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E3E4" w14:textId="7E52B2AA" w:rsidR="00DD194F" w:rsidRPr="0099517C" w:rsidRDefault="00DD194F" w:rsidP="0099517C">
      <w:pPr>
        <w:shd w:val="clear" w:color="auto" w:fill="FEFEFE"/>
        <w:spacing w:line="240" w:lineRule="auto"/>
        <w:ind w:right="225"/>
        <w:jc w:val="both"/>
        <w:textAlignment w:val="baseline"/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 xml:space="preserve">Respuesta de </w:t>
      </w:r>
      <w:r w:rsidR="00837819" w:rsidRP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 xml:space="preserve">MSC </w:t>
      </w:r>
      <w:r w:rsidRP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 xml:space="preserve">ante la </w:t>
      </w:r>
      <w:r w:rsid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>p</w:t>
      </w:r>
      <w:r w:rsidRP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 xml:space="preserve">andemia por </w:t>
      </w:r>
      <w:r w:rsid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>c</w:t>
      </w:r>
      <w:r w:rsidRP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 xml:space="preserve">oronavirus: se permiten las </w:t>
      </w:r>
      <w:r w:rsid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>a</w:t>
      </w:r>
      <w:r w:rsidRP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 xml:space="preserve">uditorías a </w:t>
      </w:r>
      <w:r w:rsid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>d</w:t>
      </w:r>
      <w:r w:rsidRPr="0099517C">
        <w:rPr>
          <w:rFonts w:ascii="Arial" w:eastAsia="Times New Roman" w:hAnsi="Arial" w:cs="Arial"/>
          <w:b/>
          <w:bCs/>
          <w:color w:val="4A4A4A"/>
          <w:sz w:val="27"/>
          <w:szCs w:val="27"/>
          <w:lang w:val="es-ES"/>
        </w:rPr>
        <w:t>istancia</w:t>
      </w:r>
    </w:p>
    <w:p w14:paraId="7BE776B1" w14:textId="1C70CA28" w:rsidR="00DD194F" w:rsidRPr="0099517C" w:rsidRDefault="00DD194F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bookmarkStart w:id="0" w:name="_GoBack"/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Marine Stewardship Council (MSC) está permitiendo con carácter temporal que las auditorías y las evaluaciones de pesquerías se realicen a distancia con motivo de la pandemia por coronavirus</w:t>
      </w:r>
      <w:r w:rsidR="00BB2E93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, pensando en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el bienestar de todas las personas que participan en su programa de certificación.</w:t>
      </w:r>
    </w:p>
    <w:p w14:paraId="658E7E48" w14:textId="459D0D7B" w:rsidR="0099517C" w:rsidRDefault="00DD194F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Las auditorías de 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las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pesquerías y empresas sostenibles normalmente se realizan </w:t>
      </w:r>
      <w:r w:rsidRPr="0099517C">
        <w:rPr>
          <w:rFonts w:ascii="Arial" w:eastAsia="Times New Roman" w:hAnsi="Arial" w:cs="Arial"/>
          <w:i/>
          <w:iCs/>
          <w:color w:val="0A0A0A"/>
          <w:sz w:val="27"/>
          <w:szCs w:val="27"/>
          <w:lang w:val="es-ES"/>
        </w:rPr>
        <w:t>in situ,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pero el brote de</w:t>
      </w:r>
      <w:r w:rsid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l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virus ha llevado a la organización a permitir que</w:t>
      </w:r>
      <w:r w:rsidR="00BB2E93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, en caso necesario,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los auditores independientes </w:t>
      </w:r>
      <w:r w:rsidR="00BB2E93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puedan realizar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las auditorías a distancia</w:t>
      </w:r>
      <w:r w:rsidR="00BB2E93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.</w:t>
      </w:r>
    </w:p>
    <w:p w14:paraId="5D5EE919" w14:textId="690A147A" w:rsidR="00BB2E93" w:rsidRPr="0099517C" w:rsidRDefault="00BB2E93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Los auditores deberán conservar pruebas de cualquier impedimento que pudiera imposibilitar las visitas </w:t>
      </w:r>
      <w:r w:rsidRPr="0099517C">
        <w:rPr>
          <w:rFonts w:ascii="Arial" w:eastAsia="Times New Roman" w:hAnsi="Arial" w:cs="Arial"/>
          <w:i/>
          <w:iCs/>
          <w:color w:val="0A0A0A"/>
          <w:sz w:val="27"/>
          <w:szCs w:val="27"/>
          <w:lang w:val="es-ES"/>
        </w:rPr>
        <w:t>in situ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y elaborar un lista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do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con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los titulares de certificados en donde las evaluaciones se hubieran realizado a distancia.</w:t>
      </w:r>
    </w:p>
    <w:p w14:paraId="1490760F" w14:textId="4BC95FD6" w:rsidR="00BB2E93" w:rsidRPr="0099517C" w:rsidRDefault="00BB2E93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Este cambio temporal afecta tanto a las pesquerías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,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como a las </w:t>
      </w:r>
      <w:r w:rsidR="00CD711E">
        <w:rPr>
          <w:rFonts w:ascii="Arial" w:eastAsia="Times New Roman" w:hAnsi="Arial" w:cs="Arial"/>
          <w:color w:val="0A0A0A"/>
          <w:sz w:val="27"/>
          <w:szCs w:val="27"/>
          <w:lang w:val="es-ES"/>
        </w:rPr>
        <w:t>e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mpresas integrantes de la cadena de suministros que posean un certificado de MSC.</w:t>
      </w:r>
    </w:p>
    <w:p w14:paraId="2585CA9B" w14:textId="77777777" w:rsidR="0099517C" w:rsidRDefault="00BB2E93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Una vez hayan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sido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levantad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as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las restricciones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y medidas preventivas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asociadas al coronavirus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, las auditorías y las visitas deberán realizarse de acuerdo con los protocolos de evaluación y auditoria habituales. 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A finales de mayo, 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MSC revisará esta modificación 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a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nuestros requisitos y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,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posteriormente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,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lo hará </w:t>
      </w:r>
      <w:r w:rsidR="002513C6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cada mes.</w:t>
      </w:r>
    </w:p>
    <w:p w14:paraId="1109621C" w14:textId="77777777" w:rsidR="0099517C" w:rsidRDefault="00EC1CA9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MSC trabaja con auditores por todo el mundo evaluando la sostenibilidad de la pesca y la trazabilidad de las cadenas de suministro que abastecen de pescado y productos pesqueros sostenibles a los consumidores de todo el mundo.</w:t>
      </w:r>
    </w:p>
    <w:p w14:paraId="29726A95" w14:textId="30058D83" w:rsidR="008A30BD" w:rsidRPr="0099517C" w:rsidRDefault="00EC1CA9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Dichos auditores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trabajan para organismos independientes de evaluación de la conformidad (</w:t>
      </w:r>
      <w:proofErr w:type="spellStart"/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CABs</w:t>
      </w:r>
      <w:proofErr w:type="spellEnd"/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en sus siglas en inglés) 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y emplean los estándares científicos de MSC.</w:t>
      </w:r>
    </w:p>
    <w:p w14:paraId="451FD9FC" w14:textId="77777777" w:rsidR="0099517C" w:rsidRDefault="008A30BD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MSC ha recomendado a los auditores que utilicen los mejores medios tecnológicos a su alcance y que, en caso de que no puedan cumplir con alguno de los requisitos de los estándares de MSC, dejen constancia de ello.</w:t>
      </w:r>
    </w:p>
    <w:p w14:paraId="5FB777C7" w14:textId="16EB6361" w:rsidR="0099517C" w:rsidRDefault="005862BA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En relación con la pandemia mundial, 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MSC está revisando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los actuales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requisitos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en vigor 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para auditorías y certificaciones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y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tiene previsto comunicar</w:t>
      </w:r>
      <w:r w:rsidR="0007369E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, en los próximos días,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sus 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nuevas instrucciones para los </w:t>
      </w:r>
      <w:proofErr w:type="spellStart"/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CABs</w:t>
      </w:r>
      <w:proofErr w:type="spellEnd"/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 y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los </w:t>
      </w:r>
      <w:r w:rsidR="008A30BD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titulares de certificados</w:t>
      </w:r>
      <w:r w:rsidR="00837819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.</w:t>
      </w:r>
    </w:p>
    <w:p w14:paraId="34E1B3EB" w14:textId="75E2A286" w:rsidR="0099517C" w:rsidRDefault="005862BA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lang w:val="es-ES"/>
        </w:rPr>
      </w:pP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MSC ha cerrado sus oficinas en muchos países</w:t>
      </w:r>
      <w:r w:rsidR="00D733B0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, conforme a las medidas de distanciamiento recomendadas, </w:t>
      </w:r>
      <w:r w:rsidR="00A54C3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y </w:t>
      </w:r>
      <w:r w:rsidR="00D733B0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s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u personal seguirá trabajando</w:t>
      </w:r>
      <w:r w:rsidR="00D733B0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,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como siempre</w:t>
      </w:r>
      <w:r w:rsidR="00D733B0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 xml:space="preserve">, </w:t>
      </w:r>
      <w:r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desde casa</w:t>
      </w:r>
      <w:r w:rsidR="00837819" w:rsidRPr="0099517C">
        <w:rPr>
          <w:rFonts w:ascii="Arial" w:eastAsia="Times New Roman" w:hAnsi="Arial" w:cs="Arial"/>
          <w:color w:val="0A0A0A"/>
          <w:sz w:val="27"/>
          <w:szCs w:val="27"/>
          <w:lang w:val="es-ES"/>
        </w:rPr>
        <w:t>.</w:t>
      </w:r>
    </w:p>
    <w:p w14:paraId="203D7753" w14:textId="19C10DEC" w:rsidR="00E53A62" w:rsidRPr="0099517C" w:rsidRDefault="001012EE" w:rsidP="0099517C">
      <w:pPr>
        <w:shd w:val="clear" w:color="auto" w:fill="FEFEFE"/>
        <w:spacing w:line="240" w:lineRule="auto"/>
        <w:jc w:val="both"/>
        <w:textAlignment w:val="baseline"/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</w:pPr>
      <w:r w:rsidRPr="0099517C">
        <w:rPr>
          <w:rFonts w:ascii="Arial" w:eastAsia="Times New Roman" w:hAnsi="Arial" w:cs="Arial"/>
          <w:b/>
          <w:bCs/>
          <w:color w:val="0A0A0A"/>
          <w:sz w:val="27"/>
          <w:szCs w:val="27"/>
          <w:bdr w:val="none" w:sz="0" w:space="0" w:color="auto" w:frame="1"/>
          <w:lang w:val="es-ES"/>
        </w:rPr>
        <w:lastRenderedPageBreak/>
        <w:t>Dr. Rohan Currey, Director de Ciencias y Estándares de MSC</w:t>
      </w:r>
      <w:r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 ha declarado:</w:t>
      </w:r>
      <w:r w:rsidRPr="0099517C">
        <w:rPr>
          <w:rFonts w:ascii="Arial" w:eastAsia="Times New Roman" w:hAnsi="Arial" w:cs="Arial"/>
          <w:b/>
          <w:bCs/>
          <w:color w:val="0A0A0A"/>
          <w:sz w:val="27"/>
          <w:szCs w:val="27"/>
          <w:bdr w:val="none" w:sz="0" w:space="0" w:color="auto" w:frame="1"/>
          <w:lang w:val="es-ES"/>
        </w:rPr>
        <w:t xml:space="preserve"> </w:t>
      </w:r>
      <w:r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>“MSC está</w:t>
      </w:r>
      <w:r w:rsidR="00E53A62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 buscando activamente la mejor forma </w:t>
      </w:r>
      <w:r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>de ayudar a nuestros apreciados colaboradores en unos momentos excepcionalmente difíciles. E</w:t>
      </w:r>
      <w:r w:rsidR="00E53A62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>ste</w:t>
      </w:r>
      <w:r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 primer paso de permitir las auditorías a distancia</w:t>
      </w:r>
      <w:r w:rsidR="00E53A62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 fortalecerá la confianza en la cadena de suministro con certificación de MSC</w:t>
      </w:r>
      <w:r w:rsidR="00362261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>,</w:t>
      </w:r>
      <w:r w:rsidR="00E53A62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 </w:t>
      </w:r>
      <w:r w:rsidR="00362261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>respaldando</w:t>
      </w:r>
      <w:r w:rsidR="00E53A62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>, al mismo tiempo,</w:t>
      </w:r>
      <w:r w:rsidR="00362261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 </w:t>
      </w:r>
      <w:r w:rsidR="00E53A62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los esfuerzos mundiales </w:t>
      </w:r>
      <w:r w:rsidR="00362261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>por intentar</w:t>
      </w:r>
      <w:r w:rsidR="00E53A62" w:rsidRPr="0099517C">
        <w:rPr>
          <w:rFonts w:ascii="Arial" w:eastAsia="Times New Roman" w:hAnsi="Arial" w:cs="Arial"/>
          <w:color w:val="0A0A0A"/>
          <w:sz w:val="27"/>
          <w:szCs w:val="27"/>
          <w:bdr w:val="none" w:sz="0" w:space="0" w:color="auto" w:frame="1"/>
          <w:lang w:val="es-ES"/>
        </w:rPr>
        <w:t xml:space="preserve"> minimizar la propagación del coronavirus. En las próximas semanas buscaremos otros modos de adaptar nuestro programa para minimizar riesgos y ayudar a nuestros colaboradores ante los urgentes retos a los que se enfrenta la industria”.</w:t>
      </w:r>
      <w:bookmarkEnd w:id="0"/>
    </w:p>
    <w:sectPr w:rsidR="00E53A62" w:rsidRPr="0099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7F1"/>
    <w:multiLevelType w:val="multilevel"/>
    <w:tmpl w:val="D0DA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19"/>
    <w:rsid w:val="0007369E"/>
    <w:rsid w:val="001012EE"/>
    <w:rsid w:val="002513C6"/>
    <w:rsid w:val="00362261"/>
    <w:rsid w:val="005862BA"/>
    <w:rsid w:val="005A5946"/>
    <w:rsid w:val="00837819"/>
    <w:rsid w:val="008A30BD"/>
    <w:rsid w:val="0099517C"/>
    <w:rsid w:val="00A54C3C"/>
    <w:rsid w:val="00BB2E93"/>
    <w:rsid w:val="00CD711E"/>
    <w:rsid w:val="00D05AD3"/>
    <w:rsid w:val="00D733B0"/>
    <w:rsid w:val="00DD194F"/>
    <w:rsid w:val="00E53A62"/>
    <w:rsid w:val="00EC1CA9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6F"/>
  <w15:chartTrackingRefBased/>
  <w15:docId w15:val="{EDC1E18F-F71F-4C5F-97CD-C8C57AE2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37819"/>
    <w:rPr>
      <w:color w:val="0000FF"/>
      <w:u w:val="single"/>
    </w:rPr>
  </w:style>
  <w:style w:type="paragraph" w:customStyle="1" w:styleId="active">
    <w:name w:val="active"/>
    <w:basedOn w:val="Normal"/>
    <w:rsid w:val="0083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83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8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919A00E804345ABC80B2C9ECE82F8" ma:contentTypeVersion="13" ma:contentTypeDescription="Create a new document." ma:contentTypeScope="" ma:versionID="10bc06deb6ee4ac7712115d1c59d7c1b">
  <xsd:schema xmlns:xsd="http://www.w3.org/2001/XMLSchema" xmlns:xs="http://www.w3.org/2001/XMLSchema" xmlns:p="http://schemas.microsoft.com/office/2006/metadata/properties" xmlns:ns3="b15030ba-4bf1-44d5-87cc-de494f87b1da" xmlns:ns4="c839d3ce-a031-4df1-b53a-c9d221763a2b" targetNamespace="http://schemas.microsoft.com/office/2006/metadata/properties" ma:root="true" ma:fieldsID="7a4919452601d9c8f5bbbcab0ea6ace3" ns3:_="" ns4:_="">
    <xsd:import namespace="b15030ba-4bf1-44d5-87cc-de494f87b1da"/>
    <xsd:import namespace="c839d3ce-a031-4df1-b53a-c9d221763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30ba-4bf1-44d5-87cc-de494f87b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d3ce-a031-4df1-b53a-c9d22176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61C65-82BB-4E36-9280-B701BF46E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C1F57-954C-4E32-B228-8B6FFF50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030ba-4bf1-44d5-87cc-de494f87b1da"/>
    <ds:schemaRef ds:uri="c839d3ce-a031-4df1-b53a-c9d22176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79F74-E807-4D03-B6CA-55257A00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 Talavera</dc:creator>
  <cp:keywords/>
  <dc:description/>
  <cp:lastModifiedBy>Asun Talavera</cp:lastModifiedBy>
  <cp:revision>11</cp:revision>
  <dcterms:created xsi:type="dcterms:W3CDTF">2020-03-20T09:06:00Z</dcterms:created>
  <dcterms:modified xsi:type="dcterms:W3CDTF">2020-03-20T12:47:00Z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0x010100284919A00E804345ABC80B2C9ECE82F8</vt:lpwstr>
  </property>
</Properties>
</file>