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F0BA" w14:textId="22682EF6" w:rsidR="00741B1C" w:rsidRDefault="003C1B9D" w:rsidP="00741B1C">
      <w:bookmarkStart w:id="0" w:name="_Toc21697517"/>
      <w:bookmarkStart w:id="1" w:name="A1"/>
      <w:r>
        <w:rPr>
          <w:noProof/>
        </w:rPr>
        <w:drawing>
          <wp:anchor distT="0" distB="0" distL="114300" distR="114300" simplePos="0" relativeHeight="251662336" behindDoc="0" locked="0" layoutInCell="1" allowOverlap="1" wp14:anchorId="36DB5F56" wp14:editId="0334A23D">
            <wp:simplePos x="0" y="0"/>
            <wp:positionH relativeFrom="margin">
              <wp:posOffset>5715000</wp:posOffset>
            </wp:positionH>
            <wp:positionV relativeFrom="paragraph">
              <wp:posOffset>-1738</wp:posOffset>
            </wp:positionV>
            <wp:extent cx="1080135" cy="76962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1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6723F" wp14:editId="31F3ECF8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2391410" cy="1999615"/>
                <wp:effectExtent l="0" t="0" r="8890" b="635"/>
                <wp:wrapSquare wrapText="bothSides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1999622"/>
                        </a:xfrm>
                        <a:prstGeom prst="roundRect">
                          <a:avLst>
                            <a:gd name="adj" fmla="val 9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42C29" w14:textId="77777777" w:rsidR="00535967" w:rsidRDefault="00535967" w:rsidP="00741B1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43B13">
                              <w:rPr>
                                <w:color w:val="808080" w:themeColor="background1" w:themeShade="80"/>
                              </w:rPr>
                              <w:t>Insert CAB Logo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or delete</w:t>
                            </w:r>
                          </w:p>
                          <w:p w14:paraId="0E1F0CB8" w14:textId="77777777" w:rsidR="00535967" w:rsidRPr="00143B13" w:rsidRDefault="00535967" w:rsidP="00741B1C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(Format / Shape Fill / Picture)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6723F" id="Rectangle: Rounded Corners 6" o:spid="_x0000_s1026" style="position:absolute;margin-left:0;margin-top:36pt;width:188.3pt;height:157.4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arcsize="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" fillcolor="#f2f2f2 [3052]" stroked="f" strokeweight="1pt">
                <v:stroke joinstyle="miter"/>
                <v:textbox>
                  <w:txbxContent>
                    <w:p w14:paraId="6F042C29" w14:textId="77777777" w:rsidR="00535967" w:rsidRDefault="00535967" w:rsidP="00741B1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43B13">
                        <w:rPr>
                          <w:color w:val="808080" w:themeColor="background1" w:themeShade="80"/>
                        </w:rPr>
                        <w:t>Insert CAB Logo</w:t>
                      </w:r>
                      <w:r>
                        <w:rPr>
                          <w:color w:val="808080" w:themeColor="background1" w:themeShade="80"/>
                        </w:rPr>
                        <w:t xml:space="preserve"> or delete</w:t>
                      </w:r>
                    </w:p>
                    <w:p w14:paraId="0E1F0CB8" w14:textId="77777777" w:rsidR="00535967" w:rsidRPr="00143B13" w:rsidRDefault="00535967" w:rsidP="00741B1C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(Format / Shape Fill / Picture)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0B39086F" w14:textId="77777777" w:rsidR="00741B1C" w:rsidRDefault="00741B1C" w:rsidP="00741B1C"/>
    <w:p w14:paraId="26053D47" w14:textId="66FF3F0B" w:rsidR="00741B1C" w:rsidRDefault="00741B1C" w:rsidP="00741B1C"/>
    <w:p w14:paraId="320C940D" w14:textId="5BD645A1" w:rsidR="00741B1C" w:rsidRDefault="00741B1C" w:rsidP="00741B1C"/>
    <w:p w14:paraId="27988699" w14:textId="6922702C" w:rsidR="00741B1C" w:rsidRDefault="00AF05B2" w:rsidP="00741B1C">
      <w:pPr>
        <w:tabs>
          <w:tab w:val="center" w:pos="325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CBA72F" wp14:editId="27DB7117">
                <wp:simplePos x="0" y="0"/>
                <wp:positionH relativeFrom="margin">
                  <wp:posOffset>3193415</wp:posOffset>
                </wp:positionH>
                <wp:positionV relativeFrom="paragraph">
                  <wp:posOffset>5080</wp:posOffset>
                </wp:positionV>
                <wp:extent cx="3647440" cy="40703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925E" w14:textId="286279FB" w:rsidR="00535967" w:rsidRDefault="00535967" w:rsidP="00741B1C">
                            <w:pPr>
                              <w:pStyle w:val="HeaderText"/>
                            </w:pPr>
                            <w:r>
                              <w:t>In-Transition to MSC (ITM) Program</w:t>
                            </w:r>
                          </w:p>
                          <w:p w14:paraId="77AE2667" w14:textId="03B12582" w:rsidR="00535967" w:rsidRPr="00ED6574" w:rsidRDefault="00535967" w:rsidP="00741B1C">
                            <w:pPr>
                              <w:pStyle w:val="HeaderText"/>
                            </w:pPr>
                            <w:r w:rsidRPr="00ED6574">
                              <w:t>Marine Stewardship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BA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1.45pt;margin-top:.4pt;width:287.2pt;height:3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" stroked="f">
                <v:textbox>
                  <w:txbxContent>
                    <w:p w14:paraId="3DF8925E" w14:textId="286279FB" w:rsidR="00535967" w:rsidRDefault="00535967" w:rsidP="00741B1C">
                      <w:pPr>
                        <w:pStyle w:val="HeaderText"/>
                      </w:pPr>
                      <w:r>
                        <w:t>In-Transition to MSC (ITM) Program</w:t>
                      </w:r>
                    </w:p>
                    <w:p w14:paraId="77AE2667" w14:textId="03B12582" w:rsidR="00535967" w:rsidRPr="00ED6574" w:rsidRDefault="00535967" w:rsidP="00741B1C">
                      <w:pPr>
                        <w:pStyle w:val="HeaderText"/>
                      </w:pPr>
                      <w:r w:rsidRPr="00ED6574">
                        <w:t>Marine Stewardship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B1C">
        <w:tab/>
      </w:r>
    </w:p>
    <w:p w14:paraId="21706730" w14:textId="3AD1D530" w:rsidR="00741B1C" w:rsidRDefault="00741B1C" w:rsidP="00741B1C"/>
    <w:p w14:paraId="70335A7A" w14:textId="77777777" w:rsidR="00741B1C" w:rsidRDefault="00741B1C" w:rsidP="00741B1C"/>
    <w:p w14:paraId="7D22E371" w14:textId="77777777" w:rsidR="00741B1C" w:rsidRDefault="00741B1C" w:rsidP="00741B1C"/>
    <w:p w14:paraId="3E7C6042" w14:textId="77777777" w:rsidR="00741B1C" w:rsidRDefault="00741B1C" w:rsidP="00741B1C"/>
    <w:p w14:paraId="4485A7B5" w14:textId="77777777" w:rsidR="00741B1C" w:rsidRDefault="00741B1C" w:rsidP="00741B1C"/>
    <w:p w14:paraId="567F9B87" w14:textId="77777777" w:rsidR="00741B1C" w:rsidRDefault="00741B1C" w:rsidP="00741B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0" wp14:anchorId="3C67B2BB" wp14:editId="7389C16A">
                <wp:simplePos x="0" y="0"/>
                <wp:positionH relativeFrom="margin">
                  <wp:posOffset>26670</wp:posOffset>
                </wp:positionH>
                <wp:positionV relativeFrom="page">
                  <wp:posOffset>5466715</wp:posOffset>
                </wp:positionV>
                <wp:extent cx="663067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5C1C" w14:textId="27974CBF" w:rsidR="00535967" w:rsidRDefault="00535967" w:rsidP="00741B1C">
                            <w:pPr>
                              <w:pStyle w:val="Title"/>
                            </w:pPr>
                            <w:r>
                              <w:t>ITM Progress Verification Report</w:t>
                            </w:r>
                          </w:p>
                          <w:p w14:paraId="4F709BD3" w14:textId="77777777" w:rsidR="00535967" w:rsidRPr="002E7DCF" w:rsidRDefault="00535967" w:rsidP="00741B1C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7B2BB" id="_x0000_s1028" type="#_x0000_t202" style="position:absolute;margin-left:2.1pt;margin-top:430.45pt;width:522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" o:allowoverlap="f" filled="f" stroked="f">
                <v:textbox style="mso-fit-shape-to-text:t">
                  <w:txbxContent>
                    <w:p w14:paraId="6B8E5C1C" w14:textId="27974CBF" w:rsidR="00535967" w:rsidRDefault="00535967" w:rsidP="00741B1C">
                      <w:pPr>
                        <w:pStyle w:val="Title"/>
                      </w:pPr>
                      <w:r>
                        <w:t>ITM Progress Verification Report</w:t>
                      </w:r>
                    </w:p>
                    <w:p w14:paraId="4F709BD3" w14:textId="77777777" w:rsidR="00535967" w:rsidRPr="002E7DCF" w:rsidRDefault="00535967" w:rsidP="00741B1C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1" layoutInCell="1" allowOverlap="0" wp14:anchorId="50F5A500" wp14:editId="665C3B74">
                <wp:simplePos x="0" y="0"/>
                <wp:positionH relativeFrom="margin">
                  <wp:posOffset>41275</wp:posOffset>
                </wp:positionH>
                <wp:positionV relativeFrom="page">
                  <wp:posOffset>3944620</wp:posOffset>
                </wp:positionV>
                <wp:extent cx="663067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695D6" w14:textId="77777777" w:rsidR="00535967" w:rsidRPr="00143B13" w:rsidRDefault="00535967" w:rsidP="00741B1C">
                            <w:pPr>
                              <w:pStyle w:val="Title"/>
                            </w:pPr>
                            <w:r>
                              <w:t>[Fishery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F5A500" id="_x0000_s1029" type="#_x0000_t202" style="position:absolute;margin-left:3.25pt;margin-top:310.6pt;width:522.1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" o:allowoverlap="f" filled="f" stroked="f">
                <v:textbox style="mso-fit-shape-to-text:t">
                  <w:txbxContent>
                    <w:p w14:paraId="3E7695D6" w14:textId="77777777" w:rsidR="00535967" w:rsidRPr="00143B13" w:rsidRDefault="00535967" w:rsidP="00741B1C">
                      <w:pPr>
                        <w:pStyle w:val="Title"/>
                      </w:pPr>
                      <w:r>
                        <w:t>[Fishery name]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87E5C89" w14:textId="77777777" w:rsidR="00741B1C" w:rsidRPr="00ED6574" w:rsidRDefault="00741B1C" w:rsidP="00741B1C"/>
    <w:p w14:paraId="22B0F373" w14:textId="77777777" w:rsidR="00741B1C" w:rsidRPr="00ED6574" w:rsidRDefault="00741B1C" w:rsidP="00741B1C"/>
    <w:p w14:paraId="6D615631" w14:textId="77777777" w:rsidR="00741B1C" w:rsidRPr="00ED6574" w:rsidRDefault="00741B1C" w:rsidP="00741B1C"/>
    <w:p w14:paraId="4A348824" w14:textId="77777777" w:rsidR="00741B1C" w:rsidRPr="00ED6574" w:rsidRDefault="00741B1C" w:rsidP="00741B1C"/>
    <w:p w14:paraId="5C57AE1C" w14:textId="77777777" w:rsidR="00741B1C" w:rsidRDefault="00741B1C" w:rsidP="00741B1C"/>
    <w:p w14:paraId="2ABF4AA1" w14:textId="77777777" w:rsidR="00741B1C" w:rsidRDefault="00741B1C" w:rsidP="00741B1C"/>
    <w:p w14:paraId="079ECFE5" w14:textId="77777777" w:rsidR="00741B1C" w:rsidRDefault="00741B1C" w:rsidP="00741B1C"/>
    <w:p w14:paraId="729A29A7" w14:textId="77777777" w:rsidR="00741B1C" w:rsidRDefault="00741B1C" w:rsidP="00741B1C"/>
    <w:p w14:paraId="1F3CE4FB" w14:textId="77777777" w:rsidR="00741B1C" w:rsidRDefault="00741B1C" w:rsidP="00741B1C"/>
    <w:p w14:paraId="264AA658" w14:textId="77777777" w:rsidR="00741B1C" w:rsidRDefault="00741B1C" w:rsidP="00741B1C"/>
    <w:p w14:paraId="18DC42C1" w14:textId="77777777" w:rsidR="00741B1C" w:rsidRDefault="00741B1C" w:rsidP="00741B1C"/>
    <w:p w14:paraId="5B51C890" w14:textId="77777777" w:rsidR="00741B1C" w:rsidRDefault="00741B1C" w:rsidP="00741B1C"/>
    <w:tbl>
      <w:tblPr>
        <w:tblStyle w:val="TableGrid"/>
        <w:tblW w:w="10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5812"/>
      </w:tblGrid>
      <w:tr w:rsidR="00741B1C" w14:paraId="3DAA6985" w14:textId="77777777" w:rsidTr="00C86BCB">
        <w:trPr>
          <w:trHeight w:val="454"/>
        </w:trPr>
        <w:tc>
          <w:tcPr>
            <w:tcW w:w="4678" w:type="dxa"/>
            <w:shd w:val="clear" w:color="auto" w:fill="F2F2F2"/>
            <w:vAlign w:val="center"/>
          </w:tcPr>
          <w:p w14:paraId="7CBF725B" w14:textId="77777777" w:rsidR="00741B1C" w:rsidRPr="00622AEA" w:rsidRDefault="00741B1C" w:rsidP="00C56367">
            <w:r w:rsidRPr="00622AEA">
              <w:t>Conformity Assessment Body (CAB)</w:t>
            </w:r>
          </w:p>
        </w:tc>
        <w:tc>
          <w:tcPr>
            <w:tcW w:w="5812" w:type="dxa"/>
            <w:vAlign w:val="center"/>
          </w:tcPr>
          <w:p w14:paraId="5793016C" w14:textId="77777777" w:rsidR="00741B1C" w:rsidRDefault="00741B1C" w:rsidP="00C56367"/>
        </w:tc>
      </w:tr>
      <w:tr w:rsidR="00741B1C" w14:paraId="479F7B4C" w14:textId="77777777" w:rsidTr="00A34497">
        <w:trPr>
          <w:trHeight w:val="45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D9EF2A0" w14:textId="4E2EC182" w:rsidR="00741B1C" w:rsidRPr="00622AEA" w:rsidRDefault="00C51283" w:rsidP="00C56367">
            <w:r w:rsidRPr="00622AEA">
              <w:t xml:space="preserve">ITM </w:t>
            </w:r>
            <w:r w:rsidR="008225B0">
              <w:t>f</w:t>
            </w:r>
            <w:r w:rsidR="00741B1C" w:rsidRPr="00622AEA">
              <w:t>ishery</w:t>
            </w:r>
          </w:p>
        </w:tc>
        <w:tc>
          <w:tcPr>
            <w:tcW w:w="5812" w:type="dxa"/>
            <w:vAlign w:val="center"/>
          </w:tcPr>
          <w:p w14:paraId="65CEBFC3" w14:textId="77777777" w:rsidR="00741B1C" w:rsidRDefault="00741B1C" w:rsidP="00C56367"/>
        </w:tc>
      </w:tr>
      <w:tr w:rsidR="00741B1C" w14:paraId="6DFFF734" w14:textId="77777777" w:rsidTr="00A34497">
        <w:trPr>
          <w:trHeight w:val="45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C49FC2F" w14:textId="273E4A6F" w:rsidR="00741B1C" w:rsidRPr="00622AEA" w:rsidRDefault="00C51283" w:rsidP="00C56367">
            <w:r w:rsidRPr="00622AEA">
              <w:t xml:space="preserve">ITM </w:t>
            </w:r>
            <w:r w:rsidR="008225B0">
              <w:t>p</w:t>
            </w:r>
            <w:r w:rsidRPr="00622AEA">
              <w:t xml:space="preserve">roject </w:t>
            </w:r>
            <w:r w:rsidR="008225B0">
              <w:t>m</w:t>
            </w:r>
            <w:r w:rsidRPr="00622AEA">
              <w:t>anager</w:t>
            </w:r>
          </w:p>
        </w:tc>
        <w:tc>
          <w:tcPr>
            <w:tcW w:w="5812" w:type="dxa"/>
            <w:vAlign w:val="center"/>
          </w:tcPr>
          <w:p w14:paraId="4D5C6E4A" w14:textId="6983726F" w:rsidR="00741B1C" w:rsidRDefault="00741B1C" w:rsidP="00C56367"/>
        </w:tc>
      </w:tr>
      <w:tr w:rsidR="00622AEA" w14:paraId="1E44F6C5" w14:textId="77777777" w:rsidTr="00A34497">
        <w:trPr>
          <w:trHeight w:val="45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73BE542" w14:textId="2BE16635" w:rsidR="00622AEA" w:rsidRPr="00622AEA" w:rsidRDefault="00622AEA" w:rsidP="00C56367">
            <w:r>
              <w:t>Assessment type</w:t>
            </w:r>
          </w:p>
        </w:tc>
        <w:tc>
          <w:tcPr>
            <w:tcW w:w="5812" w:type="dxa"/>
            <w:vAlign w:val="center"/>
          </w:tcPr>
          <w:p w14:paraId="6FD6CB5F" w14:textId="2310FAB8" w:rsidR="00622AEA" w:rsidRDefault="00622AEA" w:rsidP="00C56367">
            <w:r>
              <w:t xml:space="preserve">ITM </w:t>
            </w:r>
            <w:r w:rsidR="00CD5AF2">
              <w:t>p</w:t>
            </w:r>
            <w:r>
              <w:t xml:space="preserve">rogress </w:t>
            </w:r>
            <w:r w:rsidR="00CD5AF2">
              <w:t>v</w:t>
            </w:r>
            <w:r>
              <w:t>erification</w:t>
            </w:r>
          </w:p>
        </w:tc>
      </w:tr>
      <w:tr w:rsidR="00622AEA" w14:paraId="2EBAEEFC" w14:textId="77777777" w:rsidTr="00A34497">
        <w:trPr>
          <w:trHeight w:val="454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B74ACC4" w14:textId="133A4A26" w:rsidR="00622AEA" w:rsidRPr="00622AEA" w:rsidRDefault="00622AEA" w:rsidP="00C56367">
            <w:r w:rsidRPr="00622AEA">
              <w:t>Date</w:t>
            </w:r>
            <w:r w:rsidR="00632841">
              <w:t xml:space="preserve"> of first </w:t>
            </w:r>
            <w:r w:rsidR="00CD5AF2">
              <w:t>progress verification</w:t>
            </w:r>
          </w:p>
        </w:tc>
        <w:tc>
          <w:tcPr>
            <w:tcW w:w="5812" w:type="dxa"/>
            <w:vAlign w:val="center"/>
          </w:tcPr>
          <w:p w14:paraId="16149593" w14:textId="77777777" w:rsidR="00622AEA" w:rsidRDefault="00622AEA" w:rsidP="00C56367"/>
        </w:tc>
      </w:tr>
    </w:tbl>
    <w:p w14:paraId="604000EF" w14:textId="77777777" w:rsidR="00C056B6" w:rsidRDefault="00C056B6" w:rsidP="00DD62F7">
      <w:pPr>
        <w:pStyle w:val="IntroductionTitle"/>
      </w:pPr>
    </w:p>
    <w:p w14:paraId="09F66EEA" w14:textId="77777777" w:rsidR="00C056B6" w:rsidRDefault="00C056B6" w:rsidP="00DD62F7">
      <w:pPr>
        <w:pStyle w:val="IntroductionTitle"/>
      </w:pPr>
    </w:p>
    <w:p w14:paraId="26A1493A" w14:textId="4E09AC8C" w:rsidR="00741B1C" w:rsidRDefault="00741B1C" w:rsidP="00DD62F7">
      <w:pPr>
        <w:pStyle w:val="IntroductionTitle"/>
      </w:pPr>
      <w:r>
        <w:lastRenderedPageBreak/>
        <w:t>Introduction</w:t>
      </w:r>
    </w:p>
    <w:tbl>
      <w:tblPr>
        <w:tblStyle w:val="TableGrid"/>
        <w:tblW w:w="104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85"/>
      </w:tblGrid>
      <w:tr w:rsidR="00741B1C" w14:paraId="09F6F2C2" w14:textId="77777777" w:rsidTr="00D77CF0">
        <w:tc>
          <w:tcPr>
            <w:tcW w:w="1048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3E58D5A" w14:textId="3B350F72" w:rsidR="00365102" w:rsidRDefault="00741B1C" w:rsidP="00365102">
            <w:r>
              <w:rPr>
                <w:rStyle w:val="normaltextrun1"/>
              </w:rPr>
              <w:t xml:space="preserve">This template details the information required from </w:t>
            </w:r>
            <w:r>
              <w:rPr>
                <w:rFonts w:cs="Arial"/>
                <w:szCs w:val="20"/>
              </w:rPr>
              <w:t>C</w:t>
            </w:r>
            <w:r w:rsidRPr="00DC374D">
              <w:rPr>
                <w:rFonts w:cs="Arial"/>
                <w:szCs w:val="20"/>
              </w:rPr>
              <w:t xml:space="preserve">onformity </w:t>
            </w:r>
            <w:r>
              <w:rPr>
                <w:rFonts w:cs="Arial"/>
                <w:szCs w:val="20"/>
              </w:rPr>
              <w:t>A</w:t>
            </w:r>
            <w:r w:rsidRPr="00DC374D">
              <w:rPr>
                <w:rFonts w:cs="Arial"/>
                <w:szCs w:val="20"/>
              </w:rPr>
              <w:t xml:space="preserve">ssessment </w:t>
            </w:r>
            <w:r>
              <w:rPr>
                <w:rFonts w:cs="Arial"/>
                <w:szCs w:val="20"/>
              </w:rPr>
              <w:t>B</w:t>
            </w:r>
            <w:r w:rsidRPr="00DC374D">
              <w:rPr>
                <w:rFonts w:cs="Arial"/>
                <w:szCs w:val="20"/>
              </w:rPr>
              <w:t>od</w:t>
            </w:r>
            <w:r>
              <w:rPr>
                <w:rFonts w:cs="Arial"/>
                <w:szCs w:val="20"/>
              </w:rPr>
              <w:t xml:space="preserve">ies </w:t>
            </w:r>
            <w:r>
              <w:rPr>
                <w:rStyle w:val="normaltextrun1"/>
              </w:rPr>
              <w:t>(CABs) when</w:t>
            </w:r>
            <w:r w:rsidR="00C51283">
              <w:rPr>
                <w:rStyle w:val="normaltextrun1"/>
              </w:rPr>
              <w:t xml:space="preserve"> verifying the </w:t>
            </w:r>
            <w:r w:rsidR="00450C03">
              <w:rPr>
                <w:rStyle w:val="normaltextrun1"/>
              </w:rPr>
              <w:t>progress of a fishery participating in Marine Stewardship Council</w:t>
            </w:r>
            <w:r w:rsidR="00970493">
              <w:rPr>
                <w:rStyle w:val="normaltextrun1"/>
              </w:rPr>
              <w:t xml:space="preserve"> (MSC)</w:t>
            </w:r>
            <w:r w:rsidR="00450C03">
              <w:rPr>
                <w:rStyle w:val="normaltextrun1"/>
              </w:rPr>
              <w:t xml:space="preserve"> In-Transition to MSC</w:t>
            </w:r>
            <w:r w:rsidR="002C7E7E">
              <w:rPr>
                <w:rStyle w:val="normaltextrun1"/>
              </w:rPr>
              <w:t xml:space="preserve"> (ITM)</w:t>
            </w:r>
            <w:r w:rsidR="00450C03">
              <w:rPr>
                <w:rStyle w:val="normaltextrun1"/>
              </w:rPr>
              <w:t xml:space="preserve"> Program</w:t>
            </w:r>
            <w:r w:rsidR="00140132">
              <w:rPr>
                <w:rStyle w:val="normaltextrun1"/>
              </w:rPr>
              <w:t xml:space="preserve"> </w:t>
            </w:r>
            <w:r w:rsidR="00450C03">
              <w:rPr>
                <w:rStyle w:val="normaltextrun1"/>
              </w:rPr>
              <w:t>Pilot.</w:t>
            </w:r>
            <w:r w:rsidR="00365102">
              <w:rPr>
                <w:rStyle w:val="normaltextrun1"/>
              </w:rPr>
              <w:t xml:space="preserve"> It should be completed by the CAB with contributions from the ITM Project Manager as outlined in the </w:t>
            </w:r>
            <w:r w:rsidR="00365102" w:rsidRPr="0053134E">
              <w:t>ITM Program Requirements and Guidance – Pilot v1.</w:t>
            </w:r>
            <w:r w:rsidR="00365102">
              <w:t>1</w:t>
            </w:r>
            <w:r w:rsidR="00DD1A2C">
              <w:t>.</w:t>
            </w:r>
          </w:p>
          <w:p w14:paraId="026AACC8" w14:textId="451469C4" w:rsidR="00CF77F7" w:rsidRDefault="00140132" w:rsidP="00D15128">
            <w:pPr>
              <w:rPr>
                <w:rStyle w:val="normaltextrun1"/>
              </w:rPr>
            </w:pPr>
            <w:r>
              <w:rPr>
                <w:rStyle w:val="normaltextrun1"/>
              </w:rPr>
              <w:t>The template c</w:t>
            </w:r>
            <w:r w:rsidR="00D772A0">
              <w:rPr>
                <w:rStyle w:val="normaltextrun1"/>
              </w:rPr>
              <w:t>ontains</w:t>
            </w:r>
            <w:r>
              <w:rPr>
                <w:rStyle w:val="normaltextrun1"/>
              </w:rPr>
              <w:t xml:space="preserve"> three </w:t>
            </w:r>
            <w:r w:rsidR="00D772A0">
              <w:rPr>
                <w:rStyle w:val="normaltextrun1"/>
              </w:rPr>
              <w:t xml:space="preserve">main reporting </w:t>
            </w:r>
            <w:r>
              <w:rPr>
                <w:rStyle w:val="normaltextrun1"/>
              </w:rPr>
              <w:t>sections</w:t>
            </w:r>
            <w:r w:rsidR="00CF246E">
              <w:rPr>
                <w:rStyle w:val="normaltextrun1"/>
              </w:rPr>
              <w:t>:</w:t>
            </w:r>
          </w:p>
          <w:p w14:paraId="515389D8" w14:textId="060E4388" w:rsidR="00CF77F7" w:rsidRDefault="00140132" w:rsidP="00D15128">
            <w:pPr>
              <w:rPr>
                <w:rStyle w:val="normaltextrun1"/>
              </w:rPr>
            </w:pPr>
            <w:r w:rsidRPr="00716533">
              <w:rPr>
                <w:rStyle w:val="normaltextrun1"/>
                <w:b/>
                <w:bCs/>
              </w:rPr>
              <w:t>Section 1</w:t>
            </w:r>
            <w:r>
              <w:rPr>
                <w:rStyle w:val="normaltextrun1"/>
              </w:rPr>
              <w:t xml:space="preserve"> provides an overview of all verification activities</w:t>
            </w:r>
            <w:r w:rsidR="005D66BA">
              <w:rPr>
                <w:rStyle w:val="normaltextrun1"/>
              </w:rPr>
              <w:t>, findings</w:t>
            </w:r>
            <w:r w:rsidR="00716533">
              <w:rPr>
                <w:rStyle w:val="normaltextrun1"/>
              </w:rPr>
              <w:t>,</w:t>
            </w:r>
            <w:r w:rsidR="005D66BA">
              <w:rPr>
                <w:rStyle w:val="normaltextrun1"/>
              </w:rPr>
              <w:t xml:space="preserve"> </w:t>
            </w:r>
            <w:r>
              <w:rPr>
                <w:rStyle w:val="normaltextrun1"/>
              </w:rPr>
              <w:t>and decisions</w:t>
            </w:r>
            <w:r w:rsidR="00267E1C">
              <w:rPr>
                <w:rStyle w:val="normaltextrun1"/>
              </w:rPr>
              <w:t xml:space="preserve"> for the full duration</w:t>
            </w:r>
            <w:r w:rsidR="00CF246E">
              <w:rPr>
                <w:rStyle w:val="normaltextrun1"/>
              </w:rPr>
              <w:t xml:space="preserve"> </w:t>
            </w:r>
            <w:r w:rsidR="00CF77F7">
              <w:rPr>
                <w:rStyle w:val="normaltextrun1"/>
              </w:rPr>
              <w:t xml:space="preserve">of </w:t>
            </w:r>
            <w:r w:rsidR="004F3A36">
              <w:rPr>
                <w:rStyle w:val="normaltextrun1"/>
              </w:rPr>
              <w:t>the fishery</w:t>
            </w:r>
            <w:r w:rsidR="00CF77F7">
              <w:rPr>
                <w:rStyle w:val="normaltextrun1"/>
              </w:rPr>
              <w:t>’s participation</w:t>
            </w:r>
            <w:r w:rsidR="004F3A36">
              <w:rPr>
                <w:rStyle w:val="normaltextrun1"/>
              </w:rPr>
              <w:t xml:space="preserve"> in the ITM </w:t>
            </w:r>
            <w:r w:rsidR="00CF77F7">
              <w:rPr>
                <w:rStyle w:val="normaltextrun1"/>
              </w:rPr>
              <w:t>program.</w:t>
            </w:r>
          </w:p>
          <w:p w14:paraId="1F2BBBB5" w14:textId="2B277C4E" w:rsidR="00CF77F7" w:rsidRDefault="00140132" w:rsidP="00D15128">
            <w:pPr>
              <w:rPr>
                <w:rStyle w:val="normaltextrun1"/>
              </w:rPr>
            </w:pPr>
            <w:r w:rsidRPr="00716533">
              <w:rPr>
                <w:rStyle w:val="normaltextrun1"/>
                <w:b/>
                <w:bCs/>
              </w:rPr>
              <w:t>Section 2</w:t>
            </w:r>
            <w:r>
              <w:rPr>
                <w:rStyle w:val="normaltextrun1"/>
              </w:rPr>
              <w:t xml:space="preserve"> </w:t>
            </w:r>
            <w:r w:rsidR="004F2134">
              <w:rPr>
                <w:rStyle w:val="normaltextrun1"/>
              </w:rPr>
              <w:t xml:space="preserve">is </w:t>
            </w:r>
            <w:r w:rsidR="00226220">
              <w:rPr>
                <w:rStyle w:val="normaltextrun1"/>
              </w:rPr>
              <w:t>for capturing information provided by the ITM Project Manager</w:t>
            </w:r>
            <w:r w:rsidR="007E7F4B">
              <w:rPr>
                <w:rStyle w:val="normaltextrun1"/>
              </w:rPr>
              <w:t xml:space="preserve"> (</w:t>
            </w:r>
            <w:r w:rsidR="00494031">
              <w:rPr>
                <w:rStyle w:val="normaltextrun1"/>
              </w:rPr>
              <w:t>‘</w:t>
            </w:r>
            <w:r w:rsidR="007E7F4B">
              <w:rPr>
                <w:rStyle w:val="normaltextrun1"/>
              </w:rPr>
              <w:t>self-reporting</w:t>
            </w:r>
            <w:r w:rsidR="00494031">
              <w:rPr>
                <w:rStyle w:val="normaltextrun1"/>
              </w:rPr>
              <w:t>’</w:t>
            </w:r>
            <w:r w:rsidR="007E7F4B">
              <w:rPr>
                <w:rStyle w:val="normaltextrun1"/>
              </w:rPr>
              <w:t>)</w:t>
            </w:r>
            <w:r w:rsidR="00CF77F7">
              <w:rPr>
                <w:rStyle w:val="normaltextrun1"/>
              </w:rPr>
              <w:t xml:space="preserve"> to </w:t>
            </w:r>
            <w:r w:rsidR="007E7F4B">
              <w:rPr>
                <w:rStyle w:val="normaltextrun1"/>
              </w:rPr>
              <w:t xml:space="preserve">record </w:t>
            </w:r>
            <w:r w:rsidR="00CF77F7">
              <w:rPr>
                <w:rStyle w:val="normaltextrun1"/>
              </w:rPr>
              <w:t>any key updates or changes relating to the fishery and</w:t>
            </w:r>
            <w:r w:rsidR="00226220">
              <w:rPr>
                <w:rStyle w:val="normaltextrun1"/>
              </w:rPr>
              <w:t xml:space="preserve"> </w:t>
            </w:r>
            <w:r w:rsidR="004F3A36">
              <w:rPr>
                <w:rStyle w:val="normaltextrun1"/>
              </w:rPr>
              <w:t xml:space="preserve">any </w:t>
            </w:r>
            <w:r w:rsidR="007E7F4B">
              <w:rPr>
                <w:rStyle w:val="normaltextrun1"/>
              </w:rPr>
              <w:t>P</w:t>
            </w:r>
            <w:r w:rsidR="004F3A36">
              <w:rPr>
                <w:rStyle w:val="normaltextrun1"/>
              </w:rPr>
              <w:t xml:space="preserve">erformance </w:t>
            </w:r>
            <w:r w:rsidR="007E7F4B">
              <w:rPr>
                <w:rStyle w:val="normaltextrun1"/>
              </w:rPr>
              <w:t>I</w:t>
            </w:r>
            <w:r w:rsidR="004F3A36">
              <w:rPr>
                <w:rStyle w:val="normaltextrun1"/>
              </w:rPr>
              <w:t>ndicator</w:t>
            </w:r>
            <w:r w:rsidR="007E7F4B">
              <w:rPr>
                <w:rStyle w:val="normaltextrun1"/>
              </w:rPr>
              <w:t xml:space="preserve"> (PI)</w:t>
            </w:r>
            <w:r w:rsidR="004F3A36">
              <w:rPr>
                <w:rStyle w:val="normaltextrun1"/>
              </w:rPr>
              <w:t xml:space="preserve"> level score changes</w:t>
            </w:r>
            <w:r w:rsidR="007E7F4B">
              <w:rPr>
                <w:rStyle w:val="normaltextrun1"/>
              </w:rPr>
              <w:t xml:space="preserve"> achieved</w:t>
            </w:r>
            <w:r w:rsidR="00553EFF">
              <w:rPr>
                <w:rStyle w:val="normaltextrun1"/>
              </w:rPr>
              <w:t xml:space="preserve"> along </w:t>
            </w:r>
            <w:r w:rsidR="00EA3BAC">
              <w:rPr>
                <w:rStyle w:val="normaltextrun1"/>
              </w:rPr>
              <w:t xml:space="preserve">with supporting evidence. </w:t>
            </w:r>
            <w:r w:rsidR="00CF77F7">
              <w:rPr>
                <w:rStyle w:val="normaltextrun1"/>
              </w:rPr>
              <w:t xml:space="preserve"> </w:t>
            </w:r>
          </w:p>
          <w:p w14:paraId="517B0631" w14:textId="40248D3E" w:rsidR="00140132" w:rsidRDefault="002B2B80" w:rsidP="00D15128">
            <w:pPr>
              <w:rPr>
                <w:rStyle w:val="normaltextrun1"/>
              </w:rPr>
            </w:pPr>
            <w:r w:rsidRPr="00716533">
              <w:rPr>
                <w:rStyle w:val="normaltextrun1"/>
                <w:b/>
                <w:bCs/>
              </w:rPr>
              <w:t xml:space="preserve">Section </w:t>
            </w:r>
            <w:r w:rsidR="004733B0" w:rsidRPr="00716533">
              <w:rPr>
                <w:rStyle w:val="normaltextrun1"/>
                <w:b/>
                <w:bCs/>
              </w:rPr>
              <w:t>3</w:t>
            </w:r>
            <w:r w:rsidR="004733B0">
              <w:rPr>
                <w:rStyle w:val="normaltextrun1"/>
              </w:rPr>
              <w:t xml:space="preserve"> </w:t>
            </w:r>
            <w:r w:rsidR="00365102">
              <w:rPr>
                <w:rStyle w:val="normaltextrun1"/>
              </w:rPr>
              <w:t xml:space="preserve">is for the CAB to record </w:t>
            </w:r>
            <w:r w:rsidR="005D66BA">
              <w:rPr>
                <w:rStyle w:val="normaltextrun1"/>
              </w:rPr>
              <w:t>overall progress and progress at PI level</w:t>
            </w:r>
            <w:r w:rsidR="00D654E5">
              <w:rPr>
                <w:rStyle w:val="normaltextrun1"/>
              </w:rPr>
              <w:t xml:space="preserve"> for annual and additional verifications. </w:t>
            </w:r>
          </w:p>
          <w:p w14:paraId="67E6527A" w14:textId="0270A878" w:rsidR="00741B1C" w:rsidRPr="00366690" w:rsidRDefault="00D654E5" w:rsidP="008B10D6">
            <w:pPr>
              <w:rPr>
                <w:b/>
              </w:rPr>
            </w:pPr>
            <w:r>
              <w:rPr>
                <w:rStyle w:val="normaltextrun1"/>
              </w:rPr>
              <w:t xml:space="preserve">The same </w:t>
            </w:r>
            <w:r w:rsidR="00DD1A2C">
              <w:rPr>
                <w:rStyle w:val="normaltextrun1"/>
              </w:rPr>
              <w:t>template</w:t>
            </w:r>
            <w:r>
              <w:rPr>
                <w:rStyle w:val="normaltextrun1"/>
              </w:rPr>
              <w:t xml:space="preserve"> </w:t>
            </w:r>
            <w:r w:rsidR="00F6254A">
              <w:rPr>
                <w:rStyle w:val="normaltextrun1"/>
              </w:rPr>
              <w:t>sh</w:t>
            </w:r>
            <w:r w:rsidR="00C916A7">
              <w:rPr>
                <w:rStyle w:val="normaltextrun1"/>
              </w:rPr>
              <w:t>all</w:t>
            </w:r>
            <w:r w:rsidR="00F6254A">
              <w:rPr>
                <w:rStyle w:val="normaltextrun1"/>
              </w:rPr>
              <w:t xml:space="preserve"> be updated at </w:t>
            </w:r>
            <w:r w:rsidR="00C916A7">
              <w:rPr>
                <w:rStyle w:val="normaltextrun1"/>
              </w:rPr>
              <w:t>each</w:t>
            </w:r>
            <w:r w:rsidR="00F6254A">
              <w:rPr>
                <w:rStyle w:val="normaltextrun1"/>
              </w:rPr>
              <w:t xml:space="preserve"> verification and </w:t>
            </w:r>
            <w:r w:rsidR="00F23B98">
              <w:rPr>
                <w:rStyle w:val="normaltextrun1"/>
              </w:rPr>
              <w:t>the latest version shall be uploaded</w:t>
            </w:r>
            <w:r w:rsidR="008B10D6">
              <w:rPr>
                <w:rStyle w:val="normaltextrun1"/>
              </w:rPr>
              <w:t xml:space="preserve"> to the MSC Database</w:t>
            </w:r>
            <w:r w:rsidR="00F23B98">
              <w:rPr>
                <w:rStyle w:val="normaltextrun1"/>
              </w:rPr>
              <w:t xml:space="preserve"> </w:t>
            </w:r>
            <w:r w:rsidR="008C5266">
              <w:rPr>
                <w:rStyle w:val="normaltextrun1"/>
              </w:rPr>
              <w:t xml:space="preserve">in .pdf format </w:t>
            </w:r>
            <w:r w:rsidR="00F23B98">
              <w:rPr>
                <w:rStyle w:val="normaltextrun1"/>
              </w:rPr>
              <w:t>as the Progress Verification Report</w:t>
            </w:r>
            <w:r w:rsidR="008B10D6">
              <w:rPr>
                <w:rStyle w:val="normaltextrun1"/>
              </w:rPr>
              <w:t xml:space="preserve"> along with the most recent version of the fishery’s Improvement Action Plan and Benchmarking and Tracking Tool as supplied by the ITM Project Manager.</w:t>
            </w:r>
            <w:hyperlink w:anchor="Appendix1" w:history="1"/>
          </w:p>
        </w:tc>
      </w:tr>
    </w:tbl>
    <w:p w14:paraId="21B207FD" w14:textId="77777777" w:rsidR="00CE68BC" w:rsidRDefault="00CE68BC" w:rsidP="00CE68BC">
      <w:pPr>
        <w:pStyle w:val="AnnexLevel1"/>
        <w:tabs>
          <w:tab w:val="clear" w:pos="1021"/>
        </w:tabs>
        <w:ind w:firstLine="0"/>
      </w:pPr>
      <w:bookmarkStart w:id="2" w:name="_Toc21939837"/>
      <w:bookmarkEnd w:id="0"/>
      <w:bookmarkEnd w:id="1"/>
    </w:p>
    <w:p w14:paraId="378EDD04" w14:textId="3F6E6DA7" w:rsidR="00980007" w:rsidRDefault="00C378CD" w:rsidP="00C378CD">
      <w:pPr>
        <w:pStyle w:val="IntroductionTitle"/>
      </w:pPr>
      <w:r>
        <w:t xml:space="preserve">Table of </w:t>
      </w:r>
      <w:r w:rsidR="00980007" w:rsidRPr="0064728B">
        <w:t>Contents</w:t>
      </w:r>
    </w:p>
    <w:p w14:paraId="2AAC2CC4" w14:textId="255917D6" w:rsidR="00B25C92" w:rsidRDefault="00587C95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r>
        <w:fldChar w:fldCharType="begin"/>
      </w:r>
      <w:r>
        <w:instrText xml:space="preserve"> TOC \h \z \t "Level 1,1,Level 2,2,Level 3,3" </w:instrText>
      </w:r>
      <w:r>
        <w:fldChar w:fldCharType="separate"/>
      </w:r>
      <w:hyperlink w:anchor="_Toc58921176" w:history="1">
        <w:r w:rsidR="00B25C92" w:rsidRPr="00F257F2">
          <w:rPr>
            <w:rStyle w:val="Hyperlink"/>
            <w:noProof/>
          </w:rPr>
          <w:t>1</w:t>
        </w:r>
        <w:r w:rsidR="00B25C92">
          <w:rPr>
            <w:rFonts w:asciiTheme="minorHAnsi" w:eastAsiaTheme="minorEastAsia" w:hAnsiTheme="minorHAnsi"/>
            <w:noProof/>
            <w:color w:val="auto"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Glossary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_Toc58921176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</w:t>
        </w:r>
        <w:r w:rsidR="00B25C92">
          <w:rPr>
            <w:noProof/>
            <w:webHidden/>
          </w:rPr>
          <w:fldChar w:fldCharType="end"/>
        </w:r>
      </w:hyperlink>
    </w:p>
    <w:p w14:paraId="2A3E2B01" w14:textId="5EF75DBE" w:rsidR="00B25C92" w:rsidRDefault="006408EE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58921177" w:history="1">
        <w:r w:rsidR="00B25C92" w:rsidRPr="00F257F2">
          <w:rPr>
            <w:rStyle w:val="Hyperlink"/>
            <w:noProof/>
          </w:rPr>
          <w:t>2</w:t>
        </w:r>
        <w:r w:rsidR="00B25C92">
          <w:rPr>
            <w:rFonts w:asciiTheme="minorHAnsi" w:eastAsiaTheme="minorEastAsia" w:hAnsiTheme="minorHAnsi"/>
            <w:noProof/>
            <w:color w:val="auto"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Report overview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_Toc58921177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</w:t>
        </w:r>
        <w:r w:rsidR="00B25C92">
          <w:rPr>
            <w:noProof/>
            <w:webHidden/>
          </w:rPr>
          <w:fldChar w:fldCharType="end"/>
        </w:r>
      </w:hyperlink>
    </w:p>
    <w:p w14:paraId="2E048A00" w14:textId="1E04C558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78" w:history="1">
        <w:r w:rsidR="00B25C92" w:rsidRPr="00F257F2">
          <w:rPr>
            <w:rStyle w:val="Hyperlink"/>
            <w:noProof/>
          </w:rPr>
          <w:t>2.1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Unit(s) of Assessment (UoAs)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_Toc58921178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</w:t>
        </w:r>
        <w:r w:rsidR="00B25C92">
          <w:rPr>
            <w:noProof/>
            <w:webHidden/>
          </w:rPr>
          <w:fldChar w:fldCharType="end"/>
        </w:r>
      </w:hyperlink>
    </w:p>
    <w:p w14:paraId="7F2EE428" w14:textId="3EF2B3EB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79" w:history="1">
        <w:r w:rsidR="00B25C92" w:rsidRPr="00F257F2">
          <w:rPr>
            <w:rStyle w:val="Hyperlink"/>
            <w:noProof/>
          </w:rPr>
          <w:t>2.2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Progress verification summary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_Toc58921179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4</w:t>
        </w:r>
        <w:r w:rsidR="00B25C92">
          <w:rPr>
            <w:noProof/>
            <w:webHidden/>
          </w:rPr>
          <w:fldChar w:fldCharType="end"/>
        </w:r>
      </w:hyperlink>
    </w:p>
    <w:p w14:paraId="44F3E1A5" w14:textId="4FCA7C91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80" w:history="1">
        <w:r w:rsidR="00B25C92" w:rsidRPr="00F257F2">
          <w:rPr>
            <w:rStyle w:val="Hyperlink"/>
            <w:noProof/>
          </w:rPr>
          <w:t>2.3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Record of progress verification decisions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_Toc58921180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4</w:t>
        </w:r>
        <w:r w:rsidR="00B25C92">
          <w:rPr>
            <w:noProof/>
            <w:webHidden/>
          </w:rPr>
          <w:fldChar w:fldCharType="end"/>
        </w:r>
      </w:hyperlink>
    </w:p>
    <w:p w14:paraId="5B244E62" w14:textId="725C316A" w:rsidR="00B25C92" w:rsidRDefault="006408EE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58921181" w:history="1">
        <w:r w:rsidR="00B25C92" w:rsidRPr="00F257F2">
          <w:rPr>
            <w:rStyle w:val="Hyperlink"/>
            <w:noProof/>
          </w:rPr>
          <w:t>3</w:t>
        </w:r>
        <w:r w:rsidR="00B25C92">
          <w:rPr>
            <w:rFonts w:asciiTheme="minorHAnsi" w:eastAsiaTheme="minorEastAsia" w:hAnsiTheme="minorHAnsi"/>
            <w:noProof/>
            <w:color w:val="auto"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ITM Project Manager self-reporting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_Toc58921181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5</w:t>
        </w:r>
        <w:r w:rsidR="00B25C92">
          <w:rPr>
            <w:noProof/>
            <w:webHidden/>
          </w:rPr>
          <w:fldChar w:fldCharType="end"/>
        </w:r>
      </w:hyperlink>
    </w:p>
    <w:p w14:paraId="1ADFDE78" w14:textId="52131956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82" w:history="1">
        <w:r w:rsidR="00B25C92" w:rsidRPr="00F257F2">
          <w:rPr>
            <w:rStyle w:val="Hyperlink"/>
            <w:noProof/>
          </w:rPr>
          <w:t>3.1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Key updates or changes in the fishery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_Toc58921182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5</w:t>
        </w:r>
        <w:r w:rsidR="00B25C92">
          <w:rPr>
            <w:noProof/>
            <w:webHidden/>
          </w:rPr>
          <w:fldChar w:fldCharType="end"/>
        </w:r>
      </w:hyperlink>
    </w:p>
    <w:p w14:paraId="19666568" w14:textId="5CDEAFCB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83" w:history="1">
        <w:r w:rsidR="00B25C92" w:rsidRPr="00F257F2">
          <w:rPr>
            <w:rStyle w:val="Hyperlink"/>
            <w:noProof/>
          </w:rPr>
          <w:t>3.2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Annual progress at Performance Indicator level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_Toc58921183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7</w:t>
        </w:r>
        <w:r w:rsidR="00B25C92">
          <w:rPr>
            <w:noProof/>
            <w:webHidden/>
          </w:rPr>
          <w:fldChar w:fldCharType="end"/>
        </w:r>
      </w:hyperlink>
    </w:p>
    <w:p w14:paraId="084D0906" w14:textId="7AE0A147" w:rsidR="00B25C92" w:rsidRDefault="006408EE">
      <w:pPr>
        <w:pStyle w:val="TOC3"/>
        <w:tabs>
          <w:tab w:val="left" w:pos="1540"/>
          <w:tab w:val="right" w:leader="dot" w:pos="10456"/>
        </w:tabs>
        <w:rPr>
          <w:rFonts w:asciiTheme="minorHAnsi" w:hAnsiTheme="minorHAnsi" w:cstheme="minorBidi"/>
          <w:noProof/>
          <w:sz w:val="22"/>
          <w:lang w:val="en-GB" w:eastAsia="en-GB"/>
        </w:rPr>
      </w:pPr>
      <w:hyperlink w:anchor="_Toc58921184" w:history="1">
        <w:r w:rsidR="00B25C92" w:rsidRPr="00F257F2">
          <w:rPr>
            <w:rStyle w:val="Hyperlink"/>
            <w:noProof/>
          </w:rPr>
          <w:t>3.2.1</w:t>
        </w:r>
        <w:r w:rsidR="00B25C92">
          <w:rPr>
            <w:rFonts w:asciiTheme="minorHAnsi" w:hAnsiTheme="minorHAnsi" w:cstheme="minorBidi"/>
            <w:noProof/>
            <w:sz w:val="22"/>
            <w:lang w:val="en-GB" w:eastAsia="en-GB"/>
          </w:rPr>
          <w:tab/>
        </w:r>
        <w:r w:rsidR="00B25C92" w:rsidRPr="00F257F2">
          <w:rPr>
            <w:rStyle w:val="Hyperlink"/>
            <w:noProof/>
          </w:rPr>
          <w:t>Principle 1 Performance Indicator level score changes and rationales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_Toc58921184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7</w:t>
        </w:r>
        <w:r w:rsidR="00B25C92">
          <w:rPr>
            <w:noProof/>
            <w:webHidden/>
          </w:rPr>
          <w:fldChar w:fldCharType="end"/>
        </w:r>
      </w:hyperlink>
    </w:p>
    <w:p w14:paraId="0E5FCE2D" w14:textId="18E299D4" w:rsidR="00B25C92" w:rsidRDefault="006408EE">
      <w:pPr>
        <w:pStyle w:val="TOC3"/>
        <w:tabs>
          <w:tab w:val="left" w:pos="1540"/>
          <w:tab w:val="right" w:leader="dot" w:pos="10456"/>
        </w:tabs>
        <w:rPr>
          <w:rFonts w:asciiTheme="minorHAnsi" w:hAnsiTheme="minorHAnsi" w:cstheme="minorBidi"/>
          <w:noProof/>
          <w:sz w:val="22"/>
          <w:lang w:val="en-GB" w:eastAsia="en-GB"/>
        </w:rPr>
      </w:pPr>
      <w:hyperlink w:anchor="_Toc58921185" w:history="1">
        <w:r w:rsidR="00B25C92" w:rsidRPr="00F257F2">
          <w:rPr>
            <w:rStyle w:val="Hyperlink"/>
            <w:noProof/>
          </w:rPr>
          <w:t>3.2.2</w:t>
        </w:r>
        <w:r w:rsidR="00B25C92">
          <w:rPr>
            <w:rFonts w:asciiTheme="minorHAnsi" w:hAnsiTheme="minorHAnsi" w:cstheme="minorBidi"/>
            <w:noProof/>
            <w:sz w:val="22"/>
            <w:lang w:val="en-GB" w:eastAsia="en-GB"/>
          </w:rPr>
          <w:tab/>
        </w:r>
        <w:r w:rsidR="00B25C92" w:rsidRPr="00F257F2">
          <w:rPr>
            <w:rStyle w:val="Hyperlink"/>
            <w:noProof/>
          </w:rPr>
          <w:t>Principle 2 Performance Indicator level score changes and rationales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_Toc58921185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13</w:t>
        </w:r>
        <w:r w:rsidR="00B25C92">
          <w:rPr>
            <w:noProof/>
            <w:webHidden/>
          </w:rPr>
          <w:fldChar w:fldCharType="end"/>
        </w:r>
      </w:hyperlink>
    </w:p>
    <w:p w14:paraId="0C754129" w14:textId="6FEBA494" w:rsidR="00B25C92" w:rsidRDefault="006408EE">
      <w:pPr>
        <w:pStyle w:val="TOC3"/>
        <w:tabs>
          <w:tab w:val="left" w:pos="1540"/>
          <w:tab w:val="right" w:leader="dot" w:pos="10456"/>
        </w:tabs>
        <w:rPr>
          <w:rFonts w:asciiTheme="minorHAnsi" w:hAnsiTheme="minorHAnsi" w:cstheme="minorBidi"/>
          <w:noProof/>
          <w:sz w:val="22"/>
          <w:lang w:val="en-GB" w:eastAsia="en-GB"/>
        </w:rPr>
      </w:pPr>
      <w:hyperlink w:anchor="_Toc58921186" w:history="1">
        <w:r w:rsidR="00B25C92" w:rsidRPr="00F257F2">
          <w:rPr>
            <w:rStyle w:val="Hyperlink"/>
            <w:noProof/>
          </w:rPr>
          <w:t>3.2.3</w:t>
        </w:r>
        <w:r w:rsidR="00B25C92">
          <w:rPr>
            <w:rFonts w:asciiTheme="minorHAnsi" w:hAnsiTheme="minorHAnsi" w:cstheme="minorBidi"/>
            <w:noProof/>
            <w:sz w:val="22"/>
            <w:lang w:val="en-GB" w:eastAsia="en-GB"/>
          </w:rPr>
          <w:tab/>
        </w:r>
        <w:r w:rsidR="00B25C92" w:rsidRPr="00F257F2">
          <w:rPr>
            <w:rStyle w:val="Hyperlink"/>
            <w:noProof/>
          </w:rPr>
          <w:t>Principle 3 Performance Indicator level score changes and rationales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_Toc58921186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27</w:t>
        </w:r>
        <w:r w:rsidR="00B25C92">
          <w:rPr>
            <w:noProof/>
            <w:webHidden/>
          </w:rPr>
          <w:fldChar w:fldCharType="end"/>
        </w:r>
      </w:hyperlink>
    </w:p>
    <w:p w14:paraId="095166D6" w14:textId="24173178" w:rsidR="00B25C92" w:rsidRDefault="006408EE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58921187" w:history="1">
        <w:r w:rsidR="00B25C92" w:rsidRPr="00F257F2">
          <w:rPr>
            <w:rStyle w:val="Hyperlink"/>
            <w:noProof/>
          </w:rPr>
          <w:t>4</w:t>
        </w:r>
        <w:r w:rsidR="00B25C92">
          <w:rPr>
            <w:rFonts w:asciiTheme="minorHAnsi" w:eastAsiaTheme="minorEastAsia" w:hAnsiTheme="minorHAnsi"/>
            <w:noProof/>
            <w:color w:val="auto"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CAB progress verification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_Toc58921187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34</w:t>
        </w:r>
        <w:r w:rsidR="00B25C92">
          <w:rPr>
            <w:noProof/>
            <w:webHidden/>
          </w:rPr>
          <w:fldChar w:fldCharType="end"/>
        </w:r>
      </w:hyperlink>
    </w:p>
    <w:p w14:paraId="12E2E847" w14:textId="3AAFD7E3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88" w:history="1">
        <w:r w:rsidR="00B25C92" w:rsidRPr="00F257F2">
          <w:rPr>
            <w:rStyle w:val="Hyperlink"/>
            <w:noProof/>
          </w:rPr>
          <w:t>4.1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Overall progress status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_Toc58921188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34</w:t>
        </w:r>
        <w:r w:rsidR="00B25C92">
          <w:rPr>
            <w:noProof/>
            <w:webHidden/>
          </w:rPr>
          <w:fldChar w:fldCharType="end"/>
        </w:r>
      </w:hyperlink>
    </w:p>
    <w:p w14:paraId="25F598AD" w14:textId="08873D5F" w:rsidR="00B25C92" w:rsidRDefault="006408EE">
      <w:pPr>
        <w:pStyle w:val="TOC2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58921189" w:history="1">
        <w:r w:rsidR="00B25C92" w:rsidRPr="00F257F2">
          <w:rPr>
            <w:rStyle w:val="Hyperlink"/>
            <w:noProof/>
          </w:rPr>
          <w:t>4.2</w:t>
        </w:r>
        <w:r w:rsidR="00B25C92">
          <w:rPr>
            <w:rFonts w:asciiTheme="minorHAnsi" w:eastAsiaTheme="minorEastAsia" w:hAnsiTheme="minorHAnsi"/>
            <w:noProof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Status at Performance Indicator level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_Toc58921189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36</w:t>
        </w:r>
        <w:r w:rsidR="00B25C92">
          <w:rPr>
            <w:noProof/>
            <w:webHidden/>
          </w:rPr>
          <w:fldChar w:fldCharType="end"/>
        </w:r>
      </w:hyperlink>
    </w:p>
    <w:p w14:paraId="59EEF71E" w14:textId="67C01299" w:rsidR="00B25C92" w:rsidRDefault="006408EE">
      <w:pPr>
        <w:pStyle w:val="TOC1"/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58921190" w:history="1">
        <w:r w:rsidR="00B25C92" w:rsidRPr="00F257F2">
          <w:rPr>
            <w:rStyle w:val="Hyperlink"/>
            <w:noProof/>
          </w:rPr>
          <w:t>5</w:t>
        </w:r>
        <w:r w:rsidR="00B25C92">
          <w:rPr>
            <w:rFonts w:asciiTheme="minorHAnsi" w:eastAsiaTheme="minorEastAsia" w:hAnsiTheme="minorHAnsi"/>
            <w:noProof/>
            <w:color w:val="auto"/>
            <w:sz w:val="22"/>
            <w:lang w:eastAsia="en-GB"/>
          </w:rPr>
          <w:tab/>
        </w:r>
        <w:r w:rsidR="00B25C92" w:rsidRPr="00F257F2">
          <w:rPr>
            <w:rStyle w:val="Hyperlink"/>
            <w:noProof/>
          </w:rPr>
          <w:t>Template information and copyright</w:t>
        </w:r>
        <w:r w:rsidR="00B25C92">
          <w:rPr>
            <w:noProof/>
            <w:webHidden/>
          </w:rPr>
          <w:tab/>
        </w:r>
        <w:r w:rsidR="00B25C92">
          <w:rPr>
            <w:noProof/>
            <w:webHidden/>
          </w:rPr>
          <w:fldChar w:fldCharType="begin"/>
        </w:r>
        <w:r w:rsidR="00B25C92">
          <w:rPr>
            <w:noProof/>
            <w:webHidden/>
          </w:rPr>
          <w:instrText xml:space="preserve"> PAGEREF _Toc58921190 \h </w:instrText>
        </w:r>
        <w:r w:rsidR="00B25C92">
          <w:rPr>
            <w:noProof/>
            <w:webHidden/>
          </w:rPr>
        </w:r>
        <w:r w:rsidR="00B25C92">
          <w:rPr>
            <w:noProof/>
            <w:webHidden/>
          </w:rPr>
          <w:fldChar w:fldCharType="separate"/>
        </w:r>
        <w:r w:rsidR="00B25C92">
          <w:rPr>
            <w:noProof/>
            <w:webHidden/>
          </w:rPr>
          <w:t>50</w:t>
        </w:r>
        <w:r w:rsidR="00B25C92">
          <w:rPr>
            <w:noProof/>
            <w:webHidden/>
          </w:rPr>
          <w:fldChar w:fldCharType="end"/>
        </w:r>
      </w:hyperlink>
    </w:p>
    <w:p w14:paraId="1C63BF02" w14:textId="3F8B24AC" w:rsidR="00386BF7" w:rsidRDefault="00587C95" w:rsidP="00100EB0">
      <w:pPr>
        <w:spacing w:after="240" w:line="259" w:lineRule="auto"/>
      </w:pPr>
      <w:r>
        <w:fldChar w:fldCharType="end"/>
      </w:r>
    </w:p>
    <w:p w14:paraId="46EC8D5B" w14:textId="4FCB8F02" w:rsidR="00F92E88" w:rsidRDefault="00F92E88" w:rsidP="00100EB0">
      <w:pPr>
        <w:spacing w:after="240" w:line="259" w:lineRule="auto"/>
      </w:pPr>
    </w:p>
    <w:p w14:paraId="4F3A32D1" w14:textId="7C4197C3" w:rsidR="00F92E88" w:rsidRDefault="00F92E88" w:rsidP="00100EB0">
      <w:pPr>
        <w:spacing w:after="240" w:line="259" w:lineRule="auto"/>
      </w:pPr>
    </w:p>
    <w:p w14:paraId="7B68086D" w14:textId="4574EE95" w:rsidR="00F92E88" w:rsidRDefault="00F92E88" w:rsidP="00100EB0">
      <w:pPr>
        <w:spacing w:after="240" w:line="259" w:lineRule="auto"/>
      </w:pPr>
    </w:p>
    <w:p w14:paraId="31F19AFA" w14:textId="51A1971C" w:rsidR="00F92E88" w:rsidRDefault="00F92E88" w:rsidP="00100EB0">
      <w:pPr>
        <w:spacing w:after="240" w:line="259" w:lineRule="auto"/>
      </w:pPr>
    </w:p>
    <w:p w14:paraId="3F2EFFE3" w14:textId="090319FB" w:rsidR="00F92E88" w:rsidRDefault="00F92E88" w:rsidP="00100EB0">
      <w:pPr>
        <w:spacing w:after="240" w:line="259" w:lineRule="auto"/>
      </w:pPr>
    </w:p>
    <w:p w14:paraId="57086BA7" w14:textId="56E75032" w:rsidR="00F92E88" w:rsidRDefault="00F92E88" w:rsidP="00100EB0">
      <w:pPr>
        <w:spacing w:after="240" w:line="259" w:lineRule="auto"/>
      </w:pPr>
    </w:p>
    <w:p w14:paraId="02FC7A24" w14:textId="7952F3B0" w:rsidR="00F92E88" w:rsidRDefault="00F92E88" w:rsidP="00100EB0">
      <w:pPr>
        <w:spacing w:after="240" w:line="259" w:lineRule="auto"/>
      </w:pPr>
    </w:p>
    <w:p w14:paraId="4E0EE315" w14:textId="30A74736" w:rsidR="0026157E" w:rsidRDefault="0026157E" w:rsidP="0064728B">
      <w:pPr>
        <w:pStyle w:val="Level1"/>
      </w:pPr>
      <w:bookmarkStart w:id="3" w:name="_Toc58921176"/>
      <w:r>
        <w:lastRenderedPageBreak/>
        <w:t>Glossary</w:t>
      </w:r>
      <w:bookmarkEnd w:id="3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26157E" w14:paraId="731B5641" w14:textId="77777777" w:rsidTr="00D737B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2A701A" w14:textId="5BAE0C83" w:rsidR="0026157E" w:rsidRDefault="0026157E" w:rsidP="00535967">
            <w:bookmarkStart w:id="4" w:name="_Hlk58336032"/>
            <w:r>
              <w:t xml:space="preserve">View the </w:t>
            </w:r>
            <w:hyperlink r:id="rId12" w:history="1">
              <w:r w:rsidRPr="00977E76">
                <w:rPr>
                  <w:rStyle w:val="ExternalHyperlink"/>
                </w:rPr>
                <w:t>MSC-MSCI Vocabulary</w:t>
              </w:r>
            </w:hyperlink>
            <w:r>
              <w:t>. Insert an optional glossary or list of acronyms used. Note that any terms defined here shall not contradict terms used in the MSC-MSCI Vocabulary.</w:t>
            </w:r>
          </w:p>
        </w:tc>
      </w:tr>
      <w:bookmarkEnd w:id="4"/>
    </w:tbl>
    <w:p w14:paraId="41CFA149" w14:textId="39A361C8" w:rsidR="006A5456" w:rsidRDefault="006A5456">
      <w:pPr>
        <w:spacing w:before="0" w:after="160" w:line="259" w:lineRule="auto"/>
        <w:rPr>
          <w:b/>
          <w:color w:val="005DAA"/>
          <w:sz w:val="26"/>
        </w:rPr>
      </w:pPr>
    </w:p>
    <w:p w14:paraId="0CFF74C5" w14:textId="38B1910D" w:rsidR="00BD15B7" w:rsidRDefault="003746E6" w:rsidP="0064728B">
      <w:pPr>
        <w:pStyle w:val="Level1"/>
      </w:pPr>
      <w:bookmarkStart w:id="5" w:name="_Toc58921177"/>
      <w:r>
        <w:t>Report</w:t>
      </w:r>
      <w:r w:rsidR="00BD15B7" w:rsidRPr="00BD5E5C">
        <w:t xml:space="preserve"> </w:t>
      </w:r>
      <w:bookmarkEnd w:id="2"/>
      <w:r>
        <w:t>overview</w:t>
      </w:r>
      <w:bookmarkEnd w:id="5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F868AF" w14:paraId="2E36A4EE" w14:textId="77777777" w:rsidTr="00535967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A1E3DAD" w14:textId="77777777" w:rsidR="0041610B" w:rsidRDefault="0041610B" w:rsidP="0041610B">
            <w:pPr>
              <w:pStyle w:val="GuidanceBoxHeading"/>
            </w:pPr>
            <w:r>
              <w:t>Guidance</w:t>
            </w:r>
          </w:p>
          <w:p w14:paraId="2BAFAF1F" w14:textId="42EA4CA1" w:rsidR="00F868AF" w:rsidRPr="008B06E0" w:rsidRDefault="00F868AF" w:rsidP="00535967">
            <w:pPr>
              <w:rPr>
                <w:b/>
                <w:bCs/>
              </w:rPr>
            </w:pPr>
            <w:r w:rsidRPr="008B06E0">
              <w:rPr>
                <w:b/>
                <w:bCs/>
              </w:rPr>
              <w:t>This section sh</w:t>
            </w:r>
            <w:r w:rsidR="006234C5" w:rsidRPr="008B06E0">
              <w:rPr>
                <w:b/>
                <w:bCs/>
              </w:rPr>
              <w:t>all</w:t>
            </w:r>
            <w:r w:rsidRPr="008B06E0">
              <w:rPr>
                <w:b/>
                <w:bCs/>
              </w:rPr>
              <w:t xml:space="preserve"> be filled in by the CAB. </w:t>
            </w:r>
          </w:p>
          <w:p w14:paraId="16F9DFB5" w14:textId="1FE94491" w:rsidR="00F868AF" w:rsidRDefault="00F868AF" w:rsidP="00535967">
            <w:r>
              <w:t xml:space="preserve">In </w:t>
            </w:r>
            <w:r w:rsidR="00A73E6B" w:rsidRPr="0041610B">
              <w:rPr>
                <w:b/>
                <w:bCs/>
              </w:rPr>
              <w:t>Table</w:t>
            </w:r>
            <w:r w:rsidRPr="0041610B">
              <w:rPr>
                <w:b/>
                <w:bCs/>
              </w:rPr>
              <w:t xml:space="preserve"> 2.1</w:t>
            </w:r>
            <w:r>
              <w:t xml:space="preserve"> the information should correspond to the Unit</w:t>
            </w:r>
            <w:r w:rsidR="00F05022">
              <w:t xml:space="preserve"> (</w:t>
            </w:r>
            <w:r>
              <w:t>s</w:t>
            </w:r>
            <w:r w:rsidR="00F05022">
              <w:t xml:space="preserve">) </w:t>
            </w:r>
            <w:r>
              <w:t>of</w:t>
            </w:r>
            <w:r w:rsidR="00F05022">
              <w:t xml:space="preserve"> </w:t>
            </w:r>
            <w:r>
              <w:t>Assessment (</w:t>
            </w:r>
            <w:proofErr w:type="spellStart"/>
            <w:r>
              <w:t>UoAs</w:t>
            </w:r>
            <w:proofErr w:type="spellEnd"/>
            <w:r>
              <w:t xml:space="preserve">) identified in the pre-assessment. Add additional rows for multiple </w:t>
            </w:r>
            <w:proofErr w:type="spellStart"/>
            <w:r>
              <w:t>UoAs</w:t>
            </w:r>
            <w:proofErr w:type="spellEnd"/>
            <w:r>
              <w:t>. For vessel or fleet description, please include details about the number of vessels and vessel size</w:t>
            </w:r>
            <w:r w:rsidR="006234C5">
              <w:t>s</w:t>
            </w:r>
            <w:r>
              <w:t xml:space="preserve"> of the </w:t>
            </w:r>
            <w:proofErr w:type="spellStart"/>
            <w:r>
              <w:t>UoA</w:t>
            </w:r>
            <w:proofErr w:type="spellEnd"/>
            <w:r>
              <w:t>.</w:t>
            </w:r>
            <w:r w:rsidR="00ED016D">
              <w:t xml:space="preserve"> This may require input from the ITM Project Manager.</w:t>
            </w:r>
          </w:p>
          <w:p w14:paraId="21D9445F" w14:textId="0DDDF482" w:rsidR="00F868AF" w:rsidRDefault="00F868AF" w:rsidP="00535967">
            <w:r w:rsidRPr="000D6E94">
              <w:t xml:space="preserve">In </w:t>
            </w:r>
            <w:r w:rsidRPr="0041610B">
              <w:rPr>
                <w:b/>
                <w:bCs/>
              </w:rPr>
              <w:t>Table 2.2</w:t>
            </w:r>
            <w:r w:rsidRPr="000D6E94">
              <w:t xml:space="preserve"> complete a row for each annual verification and add rows as required for any additional verifications such as expedited verification or if exceptional circumstances apply. </w:t>
            </w:r>
          </w:p>
          <w:p w14:paraId="2720BE70" w14:textId="34A4980D" w:rsidR="00F868AF" w:rsidRPr="000D6E94" w:rsidRDefault="00F868AF" w:rsidP="00535967">
            <w:r w:rsidRPr="0041610B">
              <w:rPr>
                <w:b/>
                <w:bCs/>
              </w:rPr>
              <w:t>Table 2.3</w:t>
            </w:r>
            <w:r w:rsidRPr="000D6E94">
              <w:t xml:space="preserve"> </w:t>
            </w:r>
            <w:r w:rsidR="00352985">
              <w:t>is for</w:t>
            </w:r>
            <w:r w:rsidRPr="000D6E94">
              <w:t xml:space="preserve"> record</w:t>
            </w:r>
            <w:r w:rsidR="00352985">
              <w:t>ing</w:t>
            </w:r>
            <w:r w:rsidRPr="000D6E94">
              <w:t xml:space="preserve"> the decisions of the CAB relating to annual verifications or other possible events such as suspension or withdrawal (</w:t>
            </w:r>
            <w:r>
              <w:t xml:space="preserve">following </w:t>
            </w:r>
            <w:r w:rsidRPr="000D6E94">
              <w:t xml:space="preserve">Sections 3.3 and 3.6 of the ITM Program Requirements and Guidance – Pilot v1.1). </w:t>
            </w:r>
            <w:r w:rsidR="00352985">
              <w:t>Additional rows ma</w:t>
            </w:r>
            <w:r w:rsidR="008B06E0">
              <w:t>y be added as required.</w:t>
            </w:r>
          </w:p>
        </w:tc>
      </w:tr>
    </w:tbl>
    <w:p w14:paraId="3564F2D9" w14:textId="77777777" w:rsidR="00937116" w:rsidRDefault="00937116" w:rsidP="00937116">
      <w:pPr>
        <w:pStyle w:val="Level2"/>
        <w:numPr>
          <w:ilvl w:val="0"/>
          <w:numId w:val="0"/>
        </w:numPr>
        <w:ind w:left="567"/>
      </w:pPr>
    </w:p>
    <w:p w14:paraId="1E77ECFA" w14:textId="2579314C" w:rsidR="003746E6" w:rsidRDefault="003746E6" w:rsidP="003746E6">
      <w:pPr>
        <w:pStyle w:val="Level2"/>
      </w:pPr>
      <w:bookmarkStart w:id="6" w:name="_Toc58921178"/>
      <w:r w:rsidRPr="003270DC">
        <w:t>Unit(s) of Assessment (</w:t>
      </w:r>
      <w:proofErr w:type="spellStart"/>
      <w:r w:rsidRPr="003270DC">
        <w:t>UoA</w:t>
      </w:r>
      <w:r w:rsidR="00F82918">
        <w:t>s</w:t>
      </w:r>
      <w:proofErr w:type="spellEnd"/>
      <w:r w:rsidRPr="003270DC">
        <w:t>)</w:t>
      </w:r>
      <w:bookmarkEnd w:id="6"/>
    </w:p>
    <w:tbl>
      <w:tblPr>
        <w:tblStyle w:val="TableGrid"/>
        <w:tblW w:w="1048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0"/>
        <w:gridCol w:w="7655"/>
      </w:tblGrid>
      <w:tr w:rsidR="003746E6" w14:paraId="706B6ED8" w14:textId="77777777" w:rsidTr="00535967">
        <w:tc>
          <w:tcPr>
            <w:tcW w:w="104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860B47" w14:textId="31E43B9A" w:rsidR="003746E6" w:rsidRPr="001D7F63" w:rsidRDefault="003746E6" w:rsidP="00C2005F">
            <w:pPr>
              <w:rPr>
                <w:b/>
                <w:bCs/>
              </w:rPr>
            </w:pPr>
            <w:r w:rsidRPr="001D7F63">
              <w:rPr>
                <w:b/>
                <w:bCs/>
              </w:rPr>
              <w:t xml:space="preserve">Table </w:t>
            </w:r>
            <w:r w:rsidR="002E7347" w:rsidRPr="001D7F63">
              <w:rPr>
                <w:b/>
                <w:bCs/>
              </w:rPr>
              <w:t>2</w:t>
            </w:r>
            <w:r w:rsidR="00B7550B" w:rsidRPr="001D7F63">
              <w:rPr>
                <w:b/>
                <w:bCs/>
              </w:rPr>
              <w:t>.1</w:t>
            </w:r>
            <w:r w:rsidRPr="001D7F63">
              <w:rPr>
                <w:b/>
                <w:bCs/>
              </w:rPr>
              <w:t xml:space="preserve"> – Unit(s) of Assessment (</w:t>
            </w:r>
            <w:proofErr w:type="spellStart"/>
            <w:r w:rsidRPr="001D7F63">
              <w:rPr>
                <w:b/>
                <w:bCs/>
              </w:rPr>
              <w:t>UoA</w:t>
            </w:r>
            <w:r w:rsidR="00F82918" w:rsidRPr="001D7F63">
              <w:rPr>
                <w:b/>
                <w:bCs/>
              </w:rPr>
              <w:t>s</w:t>
            </w:r>
            <w:proofErr w:type="spellEnd"/>
            <w:r w:rsidRPr="001D7F63">
              <w:rPr>
                <w:b/>
                <w:bCs/>
              </w:rPr>
              <w:t>) from pre-assessment report</w:t>
            </w:r>
          </w:p>
        </w:tc>
      </w:tr>
      <w:tr w:rsidR="003746E6" w14:paraId="74575532" w14:textId="77777777" w:rsidTr="002B683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4883C51" w14:textId="77777777" w:rsidR="003746E6" w:rsidRPr="001D7F63" w:rsidRDefault="003746E6" w:rsidP="00C2005F">
            <w:pPr>
              <w:rPr>
                <w:b/>
                <w:bCs/>
              </w:rPr>
            </w:pPr>
            <w:proofErr w:type="spellStart"/>
            <w:r w:rsidRPr="001D7F63">
              <w:rPr>
                <w:b/>
                <w:bCs/>
              </w:rPr>
              <w:t>UoA</w:t>
            </w:r>
            <w:proofErr w:type="spellEnd"/>
            <w:r w:rsidRPr="001D7F63">
              <w:rPr>
                <w:b/>
                <w:bCs/>
              </w:rPr>
              <w:t xml:space="preserve"> [enter number]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97EE656" w14:textId="77777777" w:rsidR="003746E6" w:rsidRPr="001D7F63" w:rsidRDefault="003746E6" w:rsidP="00C2005F">
            <w:pPr>
              <w:rPr>
                <w:b/>
                <w:bCs/>
              </w:rPr>
            </w:pPr>
            <w:r w:rsidRPr="001D7F63">
              <w:rPr>
                <w:b/>
                <w:bCs/>
              </w:rPr>
              <w:t>Description</w:t>
            </w:r>
          </w:p>
        </w:tc>
      </w:tr>
      <w:tr w:rsidR="003746E6" w14:paraId="6A1A4641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6C44D7" w14:textId="77777777" w:rsidR="003746E6" w:rsidRDefault="003746E6" w:rsidP="00C2005F">
            <w:r w:rsidRPr="00FB7867">
              <w:t>Species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99D8AD" w14:textId="77777777" w:rsidR="003746E6" w:rsidRDefault="003746E6" w:rsidP="00C2005F"/>
        </w:tc>
      </w:tr>
      <w:tr w:rsidR="003746E6" w14:paraId="21D59985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060A8D" w14:textId="77777777" w:rsidR="003746E6" w:rsidRDefault="003746E6" w:rsidP="00C2005F">
            <w:r w:rsidRPr="00FB7867">
              <w:t>Stock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F7C05" w14:textId="77777777" w:rsidR="003746E6" w:rsidRDefault="003746E6" w:rsidP="00C2005F"/>
        </w:tc>
      </w:tr>
      <w:tr w:rsidR="003746E6" w14:paraId="3BF1F709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6F44A8" w14:textId="77777777" w:rsidR="003746E6" w:rsidRDefault="003746E6" w:rsidP="00C2005F">
            <w:r w:rsidRPr="00FB7867">
              <w:t>Geographical area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9A37E" w14:textId="77777777" w:rsidR="003746E6" w:rsidRDefault="003746E6" w:rsidP="00C2005F"/>
        </w:tc>
      </w:tr>
      <w:tr w:rsidR="003746E6" w14:paraId="1D6F1CA2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9EDB14" w14:textId="77777777" w:rsidR="003746E6" w:rsidRDefault="003746E6" w:rsidP="00C2005F">
            <w:r w:rsidRPr="00FB7867">
              <w:t>Harvest method / gear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75AB2" w14:textId="77777777" w:rsidR="003746E6" w:rsidRDefault="003746E6" w:rsidP="00C2005F"/>
        </w:tc>
      </w:tr>
      <w:tr w:rsidR="003746E6" w14:paraId="20EC92B1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AA2EA5" w14:textId="77777777" w:rsidR="003746E6" w:rsidRPr="00FB7867" w:rsidRDefault="003746E6" w:rsidP="00C2005F">
            <w:r>
              <w:t>Fleet description (number of vessels and types)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C47D4" w14:textId="77777777" w:rsidR="003746E6" w:rsidRDefault="003746E6" w:rsidP="00C2005F"/>
        </w:tc>
      </w:tr>
      <w:tr w:rsidR="003746E6" w14:paraId="36762363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C461C0" w14:textId="77777777" w:rsidR="003746E6" w:rsidRDefault="003746E6" w:rsidP="00C2005F">
            <w:r w:rsidRPr="00FB7867">
              <w:t>Client group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6C73C" w14:textId="77777777" w:rsidR="003746E6" w:rsidRDefault="003746E6" w:rsidP="00C2005F"/>
        </w:tc>
      </w:tr>
      <w:tr w:rsidR="003746E6" w14:paraId="02DF62E4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385797" w14:textId="77777777" w:rsidR="003746E6" w:rsidRDefault="003746E6" w:rsidP="00C2005F">
            <w:r w:rsidRPr="00FB7867">
              <w:t>Other eligible fishers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538C3" w14:textId="77777777" w:rsidR="003746E6" w:rsidRDefault="003746E6" w:rsidP="00C2005F"/>
        </w:tc>
      </w:tr>
      <w:tr w:rsidR="003746E6" w14:paraId="2E4BC2EA" w14:textId="77777777" w:rsidTr="00535967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17455" w14:textId="26B866D1" w:rsidR="003746E6" w:rsidRDefault="003746E6" w:rsidP="00C2005F">
            <w:r w:rsidRPr="00FB7867">
              <w:t>Justification for choosing the Unit</w:t>
            </w:r>
            <w:r>
              <w:t>(s)</w:t>
            </w:r>
            <w:r w:rsidRPr="00FB7867">
              <w:t xml:space="preserve"> of Assessment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8C0DD" w14:textId="77777777" w:rsidR="003746E6" w:rsidRDefault="003746E6" w:rsidP="00C2005F"/>
        </w:tc>
      </w:tr>
    </w:tbl>
    <w:p w14:paraId="109A4183" w14:textId="0258825F" w:rsidR="00977E76" w:rsidRDefault="00977E76" w:rsidP="00977E76">
      <w:pPr>
        <w:pStyle w:val="Level2"/>
        <w:numPr>
          <w:ilvl w:val="0"/>
          <w:numId w:val="0"/>
        </w:numPr>
        <w:ind w:left="567" w:hanging="567"/>
      </w:pPr>
      <w:bookmarkStart w:id="7" w:name="A1_1"/>
    </w:p>
    <w:p w14:paraId="188E30E2" w14:textId="77777777" w:rsidR="00977E76" w:rsidRDefault="00977E76">
      <w:pPr>
        <w:spacing w:before="0" w:after="160" w:line="259" w:lineRule="auto"/>
        <w:rPr>
          <w:b/>
          <w:color w:val="005DAA"/>
          <w:sz w:val="26"/>
        </w:rPr>
      </w:pPr>
      <w:r>
        <w:br w:type="page"/>
      </w:r>
    </w:p>
    <w:p w14:paraId="4821AFF4" w14:textId="22903050" w:rsidR="00DC24ED" w:rsidRDefault="002504DC" w:rsidP="00D11D6B">
      <w:pPr>
        <w:pStyle w:val="Level2"/>
      </w:pPr>
      <w:bookmarkStart w:id="8" w:name="_Toc58921179"/>
      <w:r>
        <w:lastRenderedPageBreak/>
        <w:t>Progress verification summary</w:t>
      </w:r>
      <w:bookmarkEnd w:id="8"/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709"/>
        <w:gridCol w:w="1531"/>
        <w:gridCol w:w="5216"/>
      </w:tblGrid>
      <w:tr w:rsidR="00C33561" w14:paraId="2107CD5C" w14:textId="77777777" w:rsidTr="00535967">
        <w:tc>
          <w:tcPr>
            <w:tcW w:w="10456" w:type="dxa"/>
            <w:gridSpan w:val="3"/>
            <w:tcBorders>
              <w:bottom w:val="single" w:sz="4" w:space="0" w:color="A5A5A5" w:themeColor="accent3"/>
            </w:tcBorders>
            <w:shd w:val="clear" w:color="auto" w:fill="F2F2F2" w:themeFill="background1" w:themeFillShade="F2"/>
          </w:tcPr>
          <w:p w14:paraId="575CDFF0" w14:textId="48B074FA" w:rsidR="00C33561" w:rsidRPr="009C3868" w:rsidRDefault="00C33561" w:rsidP="00EF62F8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 xml:space="preserve">Table </w:t>
            </w:r>
            <w:r w:rsidR="009724E2" w:rsidRPr="009C3868">
              <w:rPr>
                <w:b/>
                <w:bCs/>
              </w:rPr>
              <w:t>2.2</w:t>
            </w:r>
            <w:r w:rsidRPr="009C3868">
              <w:rPr>
                <w:b/>
                <w:bCs/>
              </w:rPr>
              <w:t xml:space="preserve"> </w:t>
            </w:r>
            <w:r w:rsidR="00F45877" w:rsidRPr="009C3868">
              <w:rPr>
                <w:b/>
                <w:bCs/>
              </w:rPr>
              <w:t>–</w:t>
            </w:r>
            <w:r w:rsidRPr="009C3868">
              <w:rPr>
                <w:b/>
                <w:bCs/>
              </w:rPr>
              <w:t xml:space="preserve"> </w:t>
            </w:r>
            <w:r w:rsidR="00C62CE2" w:rsidRPr="009C3868">
              <w:rPr>
                <w:b/>
                <w:bCs/>
              </w:rPr>
              <w:t>Entry and progress v</w:t>
            </w:r>
            <w:r w:rsidR="00F45877" w:rsidRPr="009C3868">
              <w:rPr>
                <w:b/>
                <w:bCs/>
              </w:rPr>
              <w:t>erification summary</w:t>
            </w:r>
          </w:p>
        </w:tc>
      </w:tr>
      <w:tr w:rsidR="002504DC" w14:paraId="777D06F0" w14:textId="77777777" w:rsidTr="009C3868">
        <w:tc>
          <w:tcPr>
            <w:tcW w:w="3709" w:type="dxa"/>
            <w:tcBorders>
              <w:bottom w:val="single" w:sz="4" w:space="0" w:color="A5A5A5" w:themeColor="accent3"/>
            </w:tcBorders>
            <w:shd w:val="clear" w:color="auto" w:fill="D9D9D9" w:themeFill="background1" w:themeFillShade="D9"/>
          </w:tcPr>
          <w:p w14:paraId="1EFE0BEC" w14:textId="15F6D9FB" w:rsidR="002504DC" w:rsidRPr="009C3868" w:rsidRDefault="009C3868" w:rsidP="00EF62F8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>Event</w:t>
            </w:r>
          </w:p>
        </w:tc>
        <w:tc>
          <w:tcPr>
            <w:tcW w:w="1531" w:type="dxa"/>
            <w:tcBorders>
              <w:bottom w:val="single" w:sz="4" w:space="0" w:color="A5A5A5" w:themeColor="accent3"/>
            </w:tcBorders>
            <w:shd w:val="clear" w:color="auto" w:fill="D9D9D9" w:themeFill="background1" w:themeFillShade="D9"/>
          </w:tcPr>
          <w:p w14:paraId="131C27BE" w14:textId="19FB2AE7" w:rsidR="002504DC" w:rsidRPr="009C3868" w:rsidRDefault="002504DC" w:rsidP="00EF62F8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>Date</w:t>
            </w:r>
          </w:p>
        </w:tc>
        <w:tc>
          <w:tcPr>
            <w:tcW w:w="5216" w:type="dxa"/>
            <w:tcBorders>
              <w:bottom w:val="single" w:sz="4" w:space="0" w:color="A5A5A5" w:themeColor="accent3"/>
            </w:tcBorders>
            <w:shd w:val="clear" w:color="auto" w:fill="D9D9D9" w:themeFill="background1" w:themeFillShade="D9"/>
          </w:tcPr>
          <w:p w14:paraId="3A2D50AE" w14:textId="40FBC0BB" w:rsidR="002504DC" w:rsidRPr="009C3868" w:rsidRDefault="002504DC" w:rsidP="00EF62F8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>Name/s of CAB and assessor/s</w:t>
            </w:r>
          </w:p>
        </w:tc>
      </w:tr>
      <w:bookmarkEnd w:id="7"/>
      <w:tr w:rsidR="002504DC" w14:paraId="09C9D69C" w14:textId="49D72F99" w:rsidTr="009724E2">
        <w:tc>
          <w:tcPr>
            <w:tcW w:w="3709" w:type="dxa"/>
            <w:tcBorders>
              <w:bottom w:val="single" w:sz="4" w:space="0" w:color="A5A5A5" w:themeColor="accent3"/>
            </w:tcBorders>
            <w:shd w:val="clear" w:color="auto" w:fill="F2F2F2" w:themeFill="background1" w:themeFillShade="F2"/>
          </w:tcPr>
          <w:p w14:paraId="5E57F9DA" w14:textId="7F9C52C8" w:rsidR="002504DC" w:rsidRPr="00CE3194" w:rsidRDefault="002504DC" w:rsidP="00EF62F8">
            <w:r>
              <w:t>P</w:t>
            </w:r>
            <w:r w:rsidRPr="00CE3194">
              <w:t>re-assessment</w:t>
            </w:r>
            <w:r w:rsidR="00EF62F8">
              <w:t xml:space="preserve"> report</w:t>
            </w:r>
          </w:p>
        </w:tc>
        <w:tc>
          <w:tcPr>
            <w:tcW w:w="1531" w:type="dxa"/>
            <w:tcBorders>
              <w:bottom w:val="single" w:sz="4" w:space="0" w:color="A5A5A5" w:themeColor="accent3"/>
            </w:tcBorders>
          </w:tcPr>
          <w:p w14:paraId="7018FDB4" w14:textId="592B8AED" w:rsidR="002504DC" w:rsidRPr="00927E24" w:rsidRDefault="002504DC" w:rsidP="00EF62F8">
            <w:pPr>
              <w:rPr>
                <w:i/>
                <w:iCs/>
              </w:rPr>
            </w:pPr>
            <w:r w:rsidRPr="00927E24">
              <w:rPr>
                <w:i/>
                <w:iCs/>
              </w:rPr>
              <w:t>dd/mm/</w:t>
            </w:r>
            <w:proofErr w:type="spellStart"/>
            <w:r w:rsidRPr="00927E24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bottom w:val="single" w:sz="4" w:space="0" w:color="A5A5A5" w:themeColor="accent3"/>
            </w:tcBorders>
          </w:tcPr>
          <w:p w14:paraId="5F49E3C9" w14:textId="0D23EB6F" w:rsidR="002504DC" w:rsidRPr="004C6E83" w:rsidRDefault="002504DC" w:rsidP="00EF62F8"/>
        </w:tc>
      </w:tr>
      <w:tr w:rsidR="00E30CFB" w14:paraId="1C9871F2" w14:textId="72D742FB" w:rsidTr="009724E2">
        <w:tc>
          <w:tcPr>
            <w:tcW w:w="3709" w:type="dxa"/>
            <w:tcBorders>
              <w:bottom w:val="single" w:sz="4" w:space="0" w:color="A5A5A5" w:themeColor="accent3"/>
            </w:tcBorders>
            <w:shd w:val="clear" w:color="auto" w:fill="F2F2F2" w:themeFill="background1" w:themeFillShade="F2"/>
          </w:tcPr>
          <w:p w14:paraId="430A9055" w14:textId="12BF2A8A" w:rsidR="00E30CFB" w:rsidRPr="00CE3194" w:rsidRDefault="00E30CFB" w:rsidP="00E30CFB">
            <w:r>
              <w:t>E</w:t>
            </w:r>
            <w:r w:rsidRPr="00CE3194">
              <w:t xml:space="preserve">ligibility </w:t>
            </w:r>
            <w:r>
              <w:t>verification</w:t>
            </w:r>
          </w:p>
        </w:tc>
        <w:tc>
          <w:tcPr>
            <w:tcW w:w="1531" w:type="dxa"/>
            <w:tcBorders>
              <w:bottom w:val="single" w:sz="4" w:space="0" w:color="A5A5A5" w:themeColor="accent3"/>
            </w:tcBorders>
          </w:tcPr>
          <w:p w14:paraId="074FD484" w14:textId="3ABCB728" w:rsidR="00E30CFB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bottom w:val="single" w:sz="4" w:space="0" w:color="A5A5A5" w:themeColor="accent3"/>
            </w:tcBorders>
          </w:tcPr>
          <w:p w14:paraId="47317B4A" w14:textId="77777777" w:rsidR="00E30CFB" w:rsidRPr="004C6E83" w:rsidRDefault="00E30CFB" w:rsidP="00E30CFB"/>
        </w:tc>
      </w:tr>
      <w:tr w:rsidR="00E30CFB" w14:paraId="1DC16786" w14:textId="1742D75E" w:rsidTr="0097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A7B8FA" w14:textId="3C6745C9" w:rsidR="00E30CFB" w:rsidRPr="00CE3194" w:rsidRDefault="00E30CFB" w:rsidP="00E30CFB">
            <w:r>
              <w:t>1st progress</w:t>
            </w:r>
            <w:r w:rsidRPr="00CE3194">
              <w:t xml:space="preserve"> verification</w:t>
            </w:r>
          </w:p>
        </w:tc>
        <w:tc>
          <w:tcPr>
            <w:tcW w:w="1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7006CC" w14:textId="74CB4EB9" w:rsidR="00E30CFB" w:rsidRPr="009F717E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4CE37F" w14:textId="77777777" w:rsidR="00E30CFB" w:rsidRPr="009F717E" w:rsidRDefault="00E30CFB" w:rsidP="00E30CFB"/>
        </w:tc>
      </w:tr>
      <w:tr w:rsidR="00E30CFB" w14:paraId="13E1FC67" w14:textId="0AB4DFA2" w:rsidTr="0097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E9AB6D9" w14:textId="4FF193FA" w:rsidR="00E30CFB" w:rsidRPr="00CE3194" w:rsidRDefault="00E30CFB" w:rsidP="00E30CFB">
            <w:r>
              <w:t>2nd progress</w:t>
            </w:r>
            <w:r w:rsidRPr="00CE3194">
              <w:t xml:space="preserve"> verification</w:t>
            </w:r>
          </w:p>
        </w:tc>
        <w:tc>
          <w:tcPr>
            <w:tcW w:w="1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6593C0" w14:textId="3697FD34" w:rsidR="00E30CFB" w:rsidRPr="009F717E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F4008C" w14:textId="77777777" w:rsidR="00E30CFB" w:rsidRPr="009F717E" w:rsidRDefault="00E30CFB" w:rsidP="00E30CFB"/>
        </w:tc>
      </w:tr>
      <w:tr w:rsidR="00E30CFB" w14:paraId="4A55A546" w14:textId="75E846F5" w:rsidTr="0097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A094648" w14:textId="57B9EF7D" w:rsidR="00E30CFB" w:rsidRPr="00CE3194" w:rsidRDefault="00E30CFB" w:rsidP="00E30CFB">
            <w:r>
              <w:t>3rd progress</w:t>
            </w:r>
            <w:r w:rsidRPr="00CE3194">
              <w:t xml:space="preserve"> verification</w:t>
            </w:r>
          </w:p>
        </w:tc>
        <w:tc>
          <w:tcPr>
            <w:tcW w:w="1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DA1B4A" w14:textId="7FD9803D" w:rsidR="00E30CFB" w:rsidRPr="009F717E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F71924" w14:textId="77777777" w:rsidR="00E30CFB" w:rsidRPr="009F717E" w:rsidRDefault="00E30CFB" w:rsidP="00E30CFB"/>
        </w:tc>
      </w:tr>
      <w:tr w:rsidR="00E30CFB" w14:paraId="749DE853" w14:textId="7252A0A4" w:rsidTr="0097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1DF8EAE" w14:textId="416B14D9" w:rsidR="00E30CFB" w:rsidRPr="00CE3194" w:rsidRDefault="00E30CFB" w:rsidP="00E30CFB">
            <w:r>
              <w:t>4th progress</w:t>
            </w:r>
            <w:r w:rsidRPr="00CE3194">
              <w:t xml:space="preserve"> verification</w:t>
            </w:r>
          </w:p>
        </w:tc>
        <w:tc>
          <w:tcPr>
            <w:tcW w:w="1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8717B8F" w14:textId="5619A7E2" w:rsidR="00E30CFB" w:rsidRPr="009F717E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E999DA" w14:textId="77777777" w:rsidR="00E30CFB" w:rsidRPr="009F717E" w:rsidRDefault="00E30CFB" w:rsidP="00E30CFB"/>
        </w:tc>
      </w:tr>
      <w:tr w:rsidR="00E30CFB" w14:paraId="74C1A3B4" w14:textId="742C023D" w:rsidTr="00972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5783789" w14:textId="386A1F78" w:rsidR="00E30CFB" w:rsidRPr="00CE3194" w:rsidRDefault="00E30CFB" w:rsidP="00E30CFB">
            <w:r>
              <w:t>Other (expedited etc.)</w:t>
            </w:r>
          </w:p>
        </w:tc>
        <w:tc>
          <w:tcPr>
            <w:tcW w:w="1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F77EA1" w14:textId="314A6F88" w:rsidR="00E30CFB" w:rsidRPr="009F717E" w:rsidRDefault="00E30CFB" w:rsidP="00E30CFB">
            <w:r w:rsidRPr="002B7E93">
              <w:rPr>
                <w:i/>
                <w:iCs/>
              </w:rPr>
              <w:t>dd/mm/</w:t>
            </w:r>
            <w:proofErr w:type="spellStart"/>
            <w:r w:rsidRPr="002B7E93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52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5EC782" w14:textId="77777777" w:rsidR="00E30CFB" w:rsidRPr="009F717E" w:rsidRDefault="00E30CFB" w:rsidP="00E30CFB"/>
        </w:tc>
      </w:tr>
    </w:tbl>
    <w:p w14:paraId="5666CEE7" w14:textId="52DF7ABA" w:rsidR="000D7013" w:rsidRDefault="00D737B2" w:rsidP="0003477D">
      <w:pPr>
        <w:pStyle w:val="Level2"/>
      </w:pPr>
      <w:bookmarkStart w:id="9" w:name="_Toc21939847"/>
      <w:bookmarkStart w:id="10" w:name="_Toc58921180"/>
      <w:bookmarkStart w:id="11" w:name="A2_4"/>
      <w:bookmarkStart w:id="12" w:name="_Toc21939843"/>
      <w:bookmarkStart w:id="13" w:name="A2"/>
      <w:r>
        <w:t>Record of p</w:t>
      </w:r>
      <w:r w:rsidR="000D7013" w:rsidRPr="003A2BA1">
        <w:t>rogress verification decisions</w:t>
      </w:r>
      <w:bookmarkEnd w:id="9"/>
      <w:bookmarkEnd w:id="10"/>
    </w:p>
    <w:tbl>
      <w:tblPr>
        <w:tblStyle w:val="TableGrid"/>
        <w:tblW w:w="1048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3681"/>
        <w:gridCol w:w="6804"/>
      </w:tblGrid>
      <w:tr w:rsidR="0003477D" w14:paraId="7A45CC38" w14:textId="77777777" w:rsidTr="00535967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7728FB83" w14:textId="54FB20D0" w:rsidR="0003477D" w:rsidRPr="009C3868" w:rsidRDefault="0003477D" w:rsidP="00EF275C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>Tabl</w:t>
            </w:r>
            <w:r w:rsidR="00916B9C" w:rsidRPr="009C3868">
              <w:rPr>
                <w:b/>
                <w:bCs/>
              </w:rPr>
              <w:t xml:space="preserve">e </w:t>
            </w:r>
            <w:r w:rsidR="009C3868" w:rsidRPr="009C3868">
              <w:rPr>
                <w:b/>
                <w:bCs/>
              </w:rPr>
              <w:t>2.3</w:t>
            </w:r>
            <w:r w:rsidR="00916B9C" w:rsidRPr="009C3868">
              <w:rPr>
                <w:b/>
                <w:bCs/>
              </w:rPr>
              <w:t xml:space="preserve"> – Progress verification and other decisions</w:t>
            </w:r>
          </w:p>
        </w:tc>
      </w:tr>
      <w:tr w:rsidR="00646B9F" w14:paraId="46A09776" w14:textId="77777777" w:rsidTr="00A03E4A">
        <w:tc>
          <w:tcPr>
            <w:tcW w:w="3681" w:type="dxa"/>
            <w:shd w:val="clear" w:color="auto" w:fill="D9D9D9" w:themeFill="background1" w:themeFillShade="D9"/>
          </w:tcPr>
          <w:p w14:paraId="5CE02A61" w14:textId="3501D1D4" w:rsidR="00646B9F" w:rsidRPr="009C3868" w:rsidRDefault="0003477D" w:rsidP="00EF275C">
            <w:pPr>
              <w:rPr>
                <w:b/>
                <w:bCs/>
              </w:rPr>
            </w:pPr>
            <w:r w:rsidRPr="009C3868">
              <w:rPr>
                <w:b/>
                <w:bCs/>
              </w:rPr>
              <w:t>Verification/decision</w:t>
            </w:r>
            <w:r w:rsidR="009C3868" w:rsidRPr="009C3868">
              <w:rPr>
                <w:b/>
                <w:bCs/>
              </w:rPr>
              <w:t xml:space="preserve"> point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EC6AB26" w14:textId="54FC5D2A" w:rsidR="00646B9F" w:rsidRPr="009C3868" w:rsidRDefault="009B5533" w:rsidP="00EF275C">
            <w:pPr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  <w:r w:rsidR="00E710CE">
              <w:rPr>
                <w:b/>
                <w:bCs/>
              </w:rPr>
              <w:t>ision or determination</w:t>
            </w:r>
            <w:r w:rsidR="00646B9F" w:rsidRPr="009C3868">
              <w:rPr>
                <w:b/>
                <w:bCs/>
              </w:rPr>
              <w:t xml:space="preserve"> by CAB</w:t>
            </w:r>
          </w:p>
        </w:tc>
      </w:tr>
      <w:bookmarkEnd w:id="11"/>
      <w:tr w:rsidR="00EF275C" w14:paraId="1DB87706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411C673C" w14:textId="7F5D0334" w:rsidR="00EF275C" w:rsidRPr="00CA512D" w:rsidRDefault="00EF275C" w:rsidP="00EF275C">
            <w:r>
              <w:t>1st progress</w:t>
            </w:r>
            <w:r w:rsidRPr="00CE3194">
              <w:t xml:space="preserve"> verification</w:t>
            </w:r>
          </w:p>
        </w:tc>
        <w:tc>
          <w:tcPr>
            <w:tcW w:w="6804" w:type="dxa"/>
          </w:tcPr>
          <w:p w14:paraId="79B1312D" w14:textId="77777777" w:rsidR="00EF275C" w:rsidRPr="002851C7" w:rsidRDefault="00EF275C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Adequate / Inadequate</w:t>
            </w:r>
          </w:p>
        </w:tc>
      </w:tr>
      <w:tr w:rsidR="00EF275C" w14:paraId="1F9DAFB0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48BAD568" w14:textId="6CA8CAF3" w:rsidR="00EF275C" w:rsidRPr="00CA512D" w:rsidRDefault="00EF275C" w:rsidP="00EF275C">
            <w:r>
              <w:t>2nd progress</w:t>
            </w:r>
            <w:r w:rsidRPr="00CE3194">
              <w:t xml:space="preserve"> verification</w:t>
            </w:r>
          </w:p>
        </w:tc>
        <w:tc>
          <w:tcPr>
            <w:tcW w:w="6804" w:type="dxa"/>
          </w:tcPr>
          <w:p w14:paraId="4299C169" w14:textId="77777777" w:rsidR="00EF275C" w:rsidRPr="002851C7" w:rsidRDefault="00EF275C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Adequate / Inadequate</w:t>
            </w:r>
          </w:p>
        </w:tc>
      </w:tr>
      <w:tr w:rsidR="00EF275C" w14:paraId="6CACD1AC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7F69C4E8" w14:textId="71302DC7" w:rsidR="00EF275C" w:rsidRPr="00CA512D" w:rsidRDefault="00EF275C" w:rsidP="00EF275C">
            <w:r>
              <w:t>3rd progress</w:t>
            </w:r>
            <w:r w:rsidRPr="00CE3194">
              <w:t xml:space="preserve"> verification</w:t>
            </w:r>
          </w:p>
        </w:tc>
        <w:tc>
          <w:tcPr>
            <w:tcW w:w="6804" w:type="dxa"/>
          </w:tcPr>
          <w:p w14:paraId="17B3ED8C" w14:textId="77777777" w:rsidR="00EF275C" w:rsidRPr="002851C7" w:rsidRDefault="00EF275C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Adequate / Inadequate</w:t>
            </w:r>
          </w:p>
        </w:tc>
      </w:tr>
      <w:tr w:rsidR="00EF275C" w14:paraId="0C4D8C44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3CF4AE11" w14:textId="53C1C8AE" w:rsidR="00EF275C" w:rsidRPr="00CA512D" w:rsidRDefault="00EF275C" w:rsidP="00EF275C">
            <w:r>
              <w:t>4th progress</w:t>
            </w:r>
            <w:r w:rsidRPr="00CE3194">
              <w:t xml:space="preserve"> verification</w:t>
            </w:r>
          </w:p>
        </w:tc>
        <w:tc>
          <w:tcPr>
            <w:tcW w:w="6804" w:type="dxa"/>
          </w:tcPr>
          <w:p w14:paraId="11C6A250" w14:textId="77777777" w:rsidR="00EF275C" w:rsidRPr="002851C7" w:rsidRDefault="00EF275C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Adequate / Inadequate</w:t>
            </w:r>
          </w:p>
        </w:tc>
      </w:tr>
      <w:tr w:rsidR="000D7013" w14:paraId="1B85F4F6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160ABED5" w14:textId="77777777" w:rsidR="000D7013" w:rsidRPr="00CA512D" w:rsidRDefault="000D7013" w:rsidP="00EF275C">
            <w:r w:rsidRPr="00CA512D">
              <w:t>Additional verification required?</w:t>
            </w:r>
          </w:p>
        </w:tc>
        <w:tc>
          <w:tcPr>
            <w:tcW w:w="6804" w:type="dxa"/>
          </w:tcPr>
          <w:p w14:paraId="3547B8B6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Yes / No</w:t>
            </w:r>
          </w:p>
        </w:tc>
      </w:tr>
      <w:tr w:rsidR="000D7013" w14:paraId="6084F359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7D1348D8" w14:textId="77777777" w:rsidR="000D7013" w:rsidRPr="00CA512D" w:rsidRDefault="000D7013" w:rsidP="00EF275C">
            <w:r w:rsidRPr="00CA512D">
              <w:t>Date of additional verification</w:t>
            </w:r>
          </w:p>
        </w:tc>
        <w:tc>
          <w:tcPr>
            <w:tcW w:w="6804" w:type="dxa"/>
          </w:tcPr>
          <w:p w14:paraId="67DE919C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dd/mm/</w:t>
            </w:r>
            <w:proofErr w:type="spellStart"/>
            <w:r w:rsidRPr="002851C7">
              <w:rPr>
                <w:i/>
                <w:iCs/>
              </w:rPr>
              <w:t>yyyy</w:t>
            </w:r>
            <w:proofErr w:type="spellEnd"/>
          </w:p>
        </w:tc>
      </w:tr>
      <w:tr w:rsidR="000D7013" w14:paraId="0BB69933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677889D3" w14:textId="77777777" w:rsidR="000D7013" w:rsidRPr="00CA512D" w:rsidRDefault="000D7013" w:rsidP="00EF275C">
            <w:r w:rsidRPr="00CA512D">
              <w:t>Fishery suspended?</w:t>
            </w:r>
          </w:p>
        </w:tc>
        <w:tc>
          <w:tcPr>
            <w:tcW w:w="6804" w:type="dxa"/>
          </w:tcPr>
          <w:p w14:paraId="164C6475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Yes / No</w:t>
            </w:r>
          </w:p>
        </w:tc>
      </w:tr>
      <w:tr w:rsidR="000D7013" w14:paraId="36C5AC72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771FF1F2" w14:textId="77777777" w:rsidR="000D7013" w:rsidRPr="00CA512D" w:rsidRDefault="000D7013" w:rsidP="00EF275C">
            <w:r w:rsidRPr="00CA512D">
              <w:t>Date of suspension</w:t>
            </w:r>
          </w:p>
        </w:tc>
        <w:tc>
          <w:tcPr>
            <w:tcW w:w="6804" w:type="dxa"/>
          </w:tcPr>
          <w:p w14:paraId="1F91C880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dd/mm/</w:t>
            </w:r>
            <w:proofErr w:type="spellStart"/>
            <w:r w:rsidRPr="002851C7">
              <w:rPr>
                <w:i/>
                <w:iCs/>
              </w:rPr>
              <w:t>yyyy</w:t>
            </w:r>
            <w:proofErr w:type="spellEnd"/>
          </w:p>
        </w:tc>
      </w:tr>
      <w:tr w:rsidR="000D7013" w14:paraId="1A025AC2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58755200" w14:textId="77777777" w:rsidR="000D7013" w:rsidRPr="00CA512D" w:rsidRDefault="000D7013" w:rsidP="00EF275C">
            <w:r w:rsidRPr="00CA512D">
              <w:t>Fishery withdrawn?</w:t>
            </w:r>
          </w:p>
        </w:tc>
        <w:tc>
          <w:tcPr>
            <w:tcW w:w="6804" w:type="dxa"/>
          </w:tcPr>
          <w:p w14:paraId="27D7B9DF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Yes / No</w:t>
            </w:r>
          </w:p>
        </w:tc>
      </w:tr>
      <w:tr w:rsidR="000D7013" w14:paraId="1563E8B6" w14:textId="77777777" w:rsidTr="00A03E4A">
        <w:tc>
          <w:tcPr>
            <w:tcW w:w="3681" w:type="dxa"/>
            <w:shd w:val="clear" w:color="auto" w:fill="F2F2F2" w:themeFill="background1" w:themeFillShade="F2"/>
          </w:tcPr>
          <w:p w14:paraId="67608789" w14:textId="77777777" w:rsidR="000D7013" w:rsidRPr="00CA512D" w:rsidRDefault="000D7013" w:rsidP="00EF275C">
            <w:r w:rsidRPr="00CA512D">
              <w:t>Date of withdrawal</w:t>
            </w:r>
          </w:p>
        </w:tc>
        <w:tc>
          <w:tcPr>
            <w:tcW w:w="6804" w:type="dxa"/>
          </w:tcPr>
          <w:p w14:paraId="7D3C8269" w14:textId="77777777" w:rsidR="000D7013" w:rsidRPr="002851C7" w:rsidRDefault="000D7013" w:rsidP="00EF275C">
            <w:pPr>
              <w:rPr>
                <w:i/>
                <w:iCs/>
              </w:rPr>
            </w:pPr>
            <w:r w:rsidRPr="002851C7">
              <w:rPr>
                <w:i/>
                <w:iCs/>
              </w:rPr>
              <w:t>dd/mm/</w:t>
            </w:r>
            <w:proofErr w:type="spellStart"/>
            <w:r w:rsidRPr="002851C7">
              <w:rPr>
                <w:i/>
                <w:iCs/>
              </w:rPr>
              <w:t>yyyy</w:t>
            </w:r>
            <w:proofErr w:type="spellEnd"/>
          </w:p>
        </w:tc>
      </w:tr>
    </w:tbl>
    <w:p w14:paraId="65C937DA" w14:textId="77777777" w:rsidR="00203D12" w:rsidRDefault="00203D12">
      <w:pPr>
        <w:spacing w:after="160" w:line="259" w:lineRule="auto"/>
        <w:rPr>
          <w:b/>
          <w:color w:val="005DAA"/>
          <w:sz w:val="26"/>
        </w:rPr>
        <w:sectPr w:rsidR="00203D12" w:rsidSect="00C056B6">
          <w:footerReference w:type="defaul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DEC07B" w14:textId="13EF7E33" w:rsidR="00D64CD2" w:rsidRDefault="00D64CD2">
      <w:pPr>
        <w:spacing w:after="160" w:line="259" w:lineRule="auto"/>
        <w:rPr>
          <w:b/>
          <w:color w:val="005DAA"/>
          <w:sz w:val="26"/>
        </w:rPr>
      </w:pPr>
    </w:p>
    <w:p w14:paraId="1F15C461" w14:textId="5FDE8268" w:rsidR="005F30E8" w:rsidRDefault="00996124" w:rsidP="00733CA2">
      <w:pPr>
        <w:pStyle w:val="Level1"/>
      </w:pPr>
      <w:bookmarkStart w:id="14" w:name="_Toc58921181"/>
      <w:bookmarkStart w:id="15" w:name="_Toc21939845"/>
      <w:bookmarkStart w:id="16" w:name="A2_2"/>
      <w:bookmarkEnd w:id="12"/>
      <w:bookmarkEnd w:id="13"/>
      <w:r>
        <w:t>ITM Project Manager self-reporting</w:t>
      </w:r>
      <w:bookmarkEnd w:id="14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4"/>
      </w:tblGrid>
      <w:tr w:rsidR="00733CA2" w14:paraId="4999E1DC" w14:textId="77777777" w:rsidTr="00E21006">
        <w:trPr>
          <w:trHeight w:val="1178"/>
        </w:trPr>
        <w:tc>
          <w:tcPr>
            <w:tcW w:w="153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88F712" w14:textId="77777777" w:rsidR="0041610B" w:rsidRDefault="0041610B" w:rsidP="0041610B">
            <w:pPr>
              <w:pStyle w:val="GuidanceBoxHeading"/>
            </w:pPr>
            <w:r>
              <w:t>Guidance</w:t>
            </w:r>
          </w:p>
          <w:p w14:paraId="7C069198" w14:textId="76370199" w:rsidR="0053071A" w:rsidRDefault="00733CA2" w:rsidP="00535967">
            <w:pPr>
              <w:rPr>
                <w:rStyle w:val="Strong"/>
                <w:b w:val="0"/>
                <w:bCs w:val="0"/>
              </w:rPr>
            </w:pPr>
            <w:r w:rsidRPr="008B06E0">
              <w:rPr>
                <w:rStyle w:val="Strong"/>
              </w:rPr>
              <w:t>This section should be completed by the ITM Project Manager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977E76" w:rsidRPr="00977E76">
              <w:rPr>
                <w:rStyle w:val="Strong"/>
                <w:b w:val="0"/>
                <w:bCs w:val="0"/>
              </w:rPr>
              <w:t>for</w:t>
            </w:r>
            <w:r w:rsidR="00ED016D">
              <w:rPr>
                <w:rStyle w:val="Strong"/>
                <w:b w:val="0"/>
                <w:bCs w:val="0"/>
              </w:rPr>
              <w:t xml:space="preserve"> each annual progress verification </w:t>
            </w:r>
            <w:r w:rsidR="00977E76">
              <w:rPr>
                <w:rStyle w:val="Strong"/>
                <w:b w:val="0"/>
                <w:bCs w:val="0"/>
              </w:rPr>
              <w:t>o</w:t>
            </w:r>
            <w:r w:rsidR="00977E76" w:rsidRPr="00977E76">
              <w:rPr>
                <w:rStyle w:val="Strong"/>
                <w:b w:val="0"/>
                <w:bCs w:val="0"/>
              </w:rPr>
              <w:t>n</w:t>
            </w:r>
            <w:r>
              <w:rPr>
                <w:rStyle w:val="Strong"/>
                <w:b w:val="0"/>
                <w:bCs w:val="0"/>
              </w:rPr>
              <w:t xml:space="preserve"> request of the CAB </w:t>
            </w:r>
            <w:r w:rsidR="008E1A80" w:rsidRPr="008E1A80">
              <w:rPr>
                <w:rStyle w:val="Strong"/>
                <w:b w:val="0"/>
                <w:bCs w:val="0"/>
              </w:rPr>
              <w:t>(in terms of Section 3.2 of the ITM Program Requirements and Guidance – Pi</w:t>
            </w:r>
            <w:r w:rsidR="00B139B8">
              <w:rPr>
                <w:rStyle w:val="Strong"/>
                <w:b w:val="0"/>
                <w:bCs w:val="0"/>
              </w:rPr>
              <w:t>l</w:t>
            </w:r>
            <w:r w:rsidR="008E1A80" w:rsidRPr="008E1A80">
              <w:rPr>
                <w:rStyle w:val="Strong"/>
                <w:b w:val="0"/>
                <w:bCs w:val="0"/>
              </w:rPr>
              <w:t>ot v1.1)</w:t>
            </w:r>
            <w:r>
              <w:rPr>
                <w:rStyle w:val="Strong"/>
                <w:b w:val="0"/>
                <w:bCs w:val="0"/>
              </w:rPr>
              <w:t>.</w:t>
            </w:r>
            <w:r w:rsidR="0053071A">
              <w:rPr>
                <w:rStyle w:val="Strong"/>
                <w:b w:val="0"/>
                <w:bCs w:val="0"/>
              </w:rPr>
              <w:t xml:space="preserve"> </w:t>
            </w:r>
          </w:p>
          <w:p w14:paraId="1B0E8384" w14:textId="690B92AB" w:rsidR="00ED016D" w:rsidRDefault="00733CA2" w:rsidP="0053596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The ITM project manager s</w:t>
            </w:r>
            <w:r w:rsidRPr="00A87A79">
              <w:rPr>
                <w:rStyle w:val="Strong"/>
                <w:b w:val="0"/>
                <w:bCs w:val="0"/>
              </w:rPr>
              <w:t>hall have 30 days to submit the progress report from the day the request was received.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  <w:p w14:paraId="471D4982" w14:textId="524F7EF7" w:rsidR="00733CA2" w:rsidRDefault="001636E1" w:rsidP="00535967">
            <w:r>
              <w:t xml:space="preserve">Where </w:t>
            </w:r>
            <w:r w:rsidR="00733CA2">
              <w:t>references</w:t>
            </w:r>
            <w:r w:rsidR="000F255D">
              <w:t xml:space="preserve"> are required these should, where possible, include </w:t>
            </w:r>
            <w:r w:rsidR="00733CA2" w:rsidRPr="006F0F56">
              <w:t>hyperlinks to publicly available documents</w:t>
            </w:r>
            <w:r w:rsidR="008E1A80">
              <w:t xml:space="preserve">, or </w:t>
            </w:r>
            <w:r w:rsidR="00BF2436">
              <w:t xml:space="preserve">document collections </w:t>
            </w:r>
            <w:r w:rsidR="00503986">
              <w:t xml:space="preserve">in </w:t>
            </w:r>
            <w:r w:rsidR="00BF2436">
              <w:t>digital file cloud storage, as is practical</w:t>
            </w:r>
            <w:r w:rsidR="00733CA2" w:rsidRPr="006F0F56">
              <w:t>.</w:t>
            </w:r>
          </w:p>
        </w:tc>
      </w:tr>
    </w:tbl>
    <w:p w14:paraId="24096EC6" w14:textId="75C43175" w:rsidR="00733CA2" w:rsidRDefault="007B1641" w:rsidP="007B1641">
      <w:pPr>
        <w:pStyle w:val="Level2"/>
      </w:pPr>
      <w:bookmarkStart w:id="17" w:name="_Toc58921182"/>
      <w:r>
        <w:t>Key updates or changes in the fishery</w:t>
      </w:r>
      <w:bookmarkEnd w:id="17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4"/>
      </w:tblGrid>
      <w:tr w:rsidR="00ED016D" w14:paraId="53B95C07" w14:textId="77777777" w:rsidTr="00E21006">
        <w:trPr>
          <w:trHeight w:val="1178"/>
        </w:trPr>
        <w:tc>
          <w:tcPr>
            <w:tcW w:w="153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B8A25CA" w14:textId="77777777" w:rsidR="008B06E0" w:rsidRDefault="008B06E0" w:rsidP="008B06E0">
            <w:pPr>
              <w:pStyle w:val="GuidanceBoxHeading"/>
            </w:pPr>
            <w:r>
              <w:t>Guidance</w:t>
            </w:r>
          </w:p>
          <w:p w14:paraId="0AD2AA0A" w14:textId="6500143C" w:rsidR="009A55F9" w:rsidRDefault="009A55F9" w:rsidP="009A55F9">
            <w:r>
              <w:t xml:space="preserve">The ITM </w:t>
            </w:r>
            <w:r w:rsidR="000429EA">
              <w:t>P</w:t>
            </w:r>
            <w:r>
              <w:t xml:space="preserve">roject </w:t>
            </w:r>
            <w:r w:rsidR="000429EA">
              <w:t>M</w:t>
            </w:r>
            <w:r>
              <w:t xml:space="preserve">anager </w:t>
            </w:r>
            <w:r w:rsidR="00EA50CE">
              <w:t>shall</w:t>
            </w:r>
            <w:r>
              <w:t xml:space="preserve"> outline in </w:t>
            </w:r>
            <w:r w:rsidR="00EA50CE" w:rsidRPr="000429EA">
              <w:rPr>
                <w:b/>
                <w:bCs/>
              </w:rPr>
              <w:t>Table 3.1</w:t>
            </w:r>
            <w:r>
              <w:t xml:space="preserve"> any </w:t>
            </w:r>
            <w:r w:rsidR="00744FF2">
              <w:t xml:space="preserve">notable </w:t>
            </w:r>
            <w:r>
              <w:t xml:space="preserve">changes to the fishery </w:t>
            </w:r>
            <w:r w:rsidR="0007329D">
              <w:t xml:space="preserve">during the year </w:t>
            </w:r>
            <w:r>
              <w:t xml:space="preserve">since the </w:t>
            </w:r>
            <w:r w:rsidR="00EA50CE">
              <w:t xml:space="preserve">pre-assessment and/or </w:t>
            </w:r>
            <w:r w:rsidR="00114DD2">
              <w:t>the last progress verification</w:t>
            </w:r>
            <w:r w:rsidR="000505E9">
              <w:t xml:space="preserve"> that could</w:t>
            </w:r>
            <w:r w:rsidR="00503FD6">
              <w:t xml:space="preserve"> result in a lower</w:t>
            </w:r>
            <w:r w:rsidR="000505E9">
              <w:t xml:space="preserve"> draft scoring range at Principle or Performance Indicator </w:t>
            </w:r>
            <w:r w:rsidR="00744FF2">
              <w:t>l</w:t>
            </w:r>
            <w:r w:rsidR="000505E9">
              <w:t>evel</w:t>
            </w:r>
            <w:r w:rsidR="00503FD6">
              <w:t xml:space="preserve">, </w:t>
            </w:r>
            <w:r>
              <w:t>including (but not limited to) changes to:</w:t>
            </w:r>
          </w:p>
          <w:p w14:paraId="609623B5" w14:textId="7CC8FCE2" w:rsidR="00D326D9" w:rsidRDefault="00D326D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>
              <w:t xml:space="preserve">Unit (s) </w:t>
            </w:r>
            <w:r w:rsidRPr="00E373FA">
              <w:t xml:space="preserve">of </w:t>
            </w:r>
            <w:r>
              <w:t>Assessment</w:t>
            </w:r>
            <w:r w:rsidRPr="00E373FA">
              <w:t xml:space="preserve"> (</w:t>
            </w:r>
            <w:proofErr w:type="spellStart"/>
            <w:r>
              <w:t>UoA</w:t>
            </w:r>
            <w:proofErr w:type="spellEnd"/>
            <w:r w:rsidRPr="00E373FA">
              <w:t>)</w:t>
            </w:r>
          </w:p>
          <w:p w14:paraId="55976E65" w14:textId="400BFD27" w:rsidR="00744FF2" w:rsidRDefault="00744FF2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>
              <w:t>Fishery fleet or vessels</w:t>
            </w:r>
          </w:p>
          <w:p w14:paraId="65761EB5" w14:textId="77777777" w:rsidR="009A55F9" w:rsidRPr="00E373FA" w:rsidRDefault="009A55F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 w:rsidRPr="00E373FA">
              <w:t>Management systems</w:t>
            </w:r>
          </w:p>
          <w:p w14:paraId="7F84F1B9" w14:textId="77777777" w:rsidR="009A55F9" w:rsidRPr="00E373FA" w:rsidRDefault="009A55F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 w:rsidRPr="00E373FA">
              <w:t>Relevant regulations</w:t>
            </w:r>
          </w:p>
          <w:p w14:paraId="2A3A3C98" w14:textId="072B9D54" w:rsidR="009A55F9" w:rsidRPr="00E373FA" w:rsidRDefault="009A55F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 w:rsidRPr="00E373FA">
              <w:t>Personnel involved in science, management</w:t>
            </w:r>
            <w:r w:rsidR="00D326D9">
              <w:t>,</w:t>
            </w:r>
            <w:r w:rsidRPr="00E373FA">
              <w:t xml:space="preserve"> or industry</w:t>
            </w:r>
          </w:p>
          <w:p w14:paraId="17336CC3" w14:textId="77777777" w:rsidR="009A55F9" w:rsidRPr="00E373FA" w:rsidRDefault="009A55F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 w:rsidRPr="00E373FA">
              <w:t>Scientific base of information, including stock assessments</w:t>
            </w:r>
          </w:p>
          <w:p w14:paraId="2AE02AA4" w14:textId="77777777" w:rsidR="009A55F9" w:rsidRPr="00E373FA" w:rsidRDefault="009A55F9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 w:rsidRPr="00E373FA">
              <w:t>Where enhanced fisheries, any updates on fishery’s position in relation to scope criteria</w:t>
            </w:r>
          </w:p>
          <w:p w14:paraId="24E8243E" w14:textId="66C5D7E1" w:rsidR="000505E9" w:rsidRDefault="00BC62F6" w:rsidP="00D11D6B">
            <w:pPr>
              <w:pStyle w:val="ListParagraph"/>
              <w:numPr>
                <w:ilvl w:val="0"/>
                <w:numId w:val="9"/>
              </w:numPr>
              <w:spacing w:before="0" w:after="0"/>
            </w:pPr>
            <w:r>
              <w:t>Other circumstances that</w:t>
            </w:r>
            <w:r w:rsidR="00D43F6C">
              <w:t xml:space="preserve"> might have</w:t>
            </w:r>
            <w:r>
              <w:t xml:space="preserve"> h</w:t>
            </w:r>
            <w:r w:rsidR="00D43F6C">
              <w:t>indered implementation of improvement actions</w:t>
            </w:r>
          </w:p>
          <w:p w14:paraId="4EF7C454" w14:textId="77777777" w:rsidR="00D733EE" w:rsidRDefault="00D733EE" w:rsidP="00D733EE">
            <w:pPr>
              <w:pStyle w:val="ListParagraph"/>
              <w:spacing w:before="0" w:after="0"/>
            </w:pPr>
          </w:p>
          <w:p w14:paraId="57EDAAAC" w14:textId="0A3F3277" w:rsidR="00ED016D" w:rsidRDefault="00FB57C3" w:rsidP="00430B73">
            <w:pPr>
              <w:spacing w:before="0" w:after="0"/>
            </w:pPr>
            <w:r>
              <w:t xml:space="preserve">If no </w:t>
            </w:r>
            <w:r w:rsidR="000505E9">
              <w:t>updates or changes</w:t>
            </w:r>
            <w:r w:rsidR="00430B73">
              <w:t xml:space="preserve"> occurred this should be stated.</w:t>
            </w:r>
          </w:p>
        </w:tc>
      </w:tr>
    </w:tbl>
    <w:p w14:paraId="10721564" w14:textId="77777777" w:rsidR="00ED016D" w:rsidRPr="00ED016D" w:rsidRDefault="00ED016D" w:rsidP="000635AF">
      <w:pPr>
        <w:pStyle w:val="Level3"/>
        <w:numPr>
          <w:ilvl w:val="0"/>
          <w:numId w:val="0"/>
        </w:numPr>
      </w:pPr>
    </w:p>
    <w:tbl>
      <w:tblPr>
        <w:tblStyle w:val="TableGrid"/>
        <w:tblW w:w="153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84"/>
        <w:gridCol w:w="8517"/>
        <w:gridCol w:w="5103"/>
      </w:tblGrid>
      <w:tr w:rsidR="007B1641" w:rsidRPr="00452431" w14:paraId="128C62A4" w14:textId="77777777" w:rsidTr="00E21006">
        <w:tc>
          <w:tcPr>
            <w:tcW w:w="15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AAF52C" w14:textId="1A7F427A" w:rsidR="007B1641" w:rsidRPr="00E30CFB" w:rsidRDefault="007B1641" w:rsidP="00E30CFB">
            <w:pPr>
              <w:rPr>
                <w:b/>
                <w:bCs/>
              </w:rPr>
            </w:pPr>
            <w:r w:rsidRPr="00E30CFB">
              <w:rPr>
                <w:b/>
                <w:bCs/>
              </w:rPr>
              <w:t xml:space="preserve">Table 3.1 </w:t>
            </w:r>
            <w:r w:rsidR="00670DFB" w:rsidRPr="00E30CFB">
              <w:rPr>
                <w:b/>
                <w:bCs/>
              </w:rPr>
              <w:t>–</w:t>
            </w:r>
            <w:r w:rsidRPr="00E30CFB">
              <w:rPr>
                <w:b/>
                <w:bCs/>
              </w:rPr>
              <w:t xml:space="preserve"> </w:t>
            </w:r>
            <w:r w:rsidR="00670DFB" w:rsidRPr="00E30CFB">
              <w:rPr>
                <w:b/>
                <w:bCs/>
              </w:rPr>
              <w:t xml:space="preserve">Record of key updates or changes in the fishery </w:t>
            </w:r>
          </w:p>
        </w:tc>
      </w:tr>
      <w:tr w:rsidR="006F2CD8" w:rsidRPr="00452431" w14:paraId="5F1FD1AF" w14:textId="77777777" w:rsidTr="00C56EDB">
        <w:trPr>
          <w:trHeight w:val="580"/>
        </w:trPr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E13A2DE" w14:textId="77777777" w:rsidR="006F2CD8" w:rsidRPr="00E30CFB" w:rsidRDefault="006F2CD8" w:rsidP="00E30CFB">
            <w:pPr>
              <w:rPr>
                <w:b/>
                <w:bCs/>
              </w:rPr>
            </w:pPr>
            <w:r w:rsidRPr="00E30CFB">
              <w:rPr>
                <w:b/>
                <w:bCs/>
              </w:rPr>
              <w:t>Principle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25C1004" w14:textId="77777777" w:rsidR="006F2CD8" w:rsidRPr="00E30CFB" w:rsidRDefault="006F2CD8" w:rsidP="00E30CFB">
            <w:pPr>
              <w:rPr>
                <w:b/>
                <w:bCs/>
              </w:rPr>
            </w:pPr>
            <w:r w:rsidRPr="00E30CFB">
              <w:rPr>
                <w:b/>
                <w:bCs/>
              </w:rPr>
              <w:t>Key updates or changes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DF3C7A" w14:textId="77777777" w:rsidR="006F2CD8" w:rsidRPr="00E30CFB" w:rsidRDefault="006F2CD8" w:rsidP="00E30CFB">
            <w:pPr>
              <w:rPr>
                <w:b/>
                <w:bCs/>
              </w:rPr>
            </w:pPr>
            <w:r w:rsidRPr="00E30CFB">
              <w:rPr>
                <w:b/>
                <w:bCs/>
              </w:rPr>
              <w:t>References</w:t>
            </w:r>
          </w:p>
        </w:tc>
      </w:tr>
      <w:tr w:rsidR="006F2CD8" w:rsidRPr="00452431" w14:paraId="65CCA19C" w14:textId="77777777" w:rsidTr="00217D19">
        <w:trPr>
          <w:trHeight w:val="30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2BC1DB5" w14:textId="77777777" w:rsidR="006F2CD8" w:rsidRPr="00BC62F6" w:rsidRDefault="006F2CD8" w:rsidP="00E30CFB">
            <w:pPr>
              <w:rPr>
                <w:b/>
                <w:bCs/>
              </w:rPr>
            </w:pPr>
            <w:r w:rsidRPr="00BC62F6">
              <w:rPr>
                <w:b/>
                <w:bCs/>
              </w:rPr>
              <w:t xml:space="preserve">Principle 1 </w:t>
            </w:r>
          </w:p>
        </w:tc>
      </w:tr>
      <w:tr w:rsidR="006F2CD8" w:rsidRPr="00452431" w14:paraId="1BF53F81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60DD59" w14:textId="77777777" w:rsidR="006F2CD8" w:rsidRPr="00452431" w:rsidRDefault="006F2CD8" w:rsidP="00E30CFB">
            <w:r w:rsidRPr="00452431">
              <w:lastRenderedPageBreak/>
              <w:t>Year 1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88CF3" w14:textId="574549DE" w:rsidR="006F2CD8" w:rsidRPr="00C56EDB" w:rsidRDefault="00C01048" w:rsidP="00E30CFB">
            <w:pPr>
              <w:rPr>
                <w:i/>
                <w:iCs/>
              </w:rPr>
            </w:pPr>
            <w:r w:rsidRPr="00C56EDB">
              <w:rPr>
                <w:i/>
                <w:iCs/>
              </w:rPr>
              <w:t xml:space="preserve">Provide </w:t>
            </w:r>
            <w:r w:rsidR="00C56EDB" w:rsidRPr="00C56EDB">
              <w:rPr>
                <w:i/>
                <w:iCs/>
              </w:rPr>
              <w:t>bullet points of key updates or changes, or state of no changes occurred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43C97" w14:textId="71C43F51" w:rsidR="006F2CD8" w:rsidRPr="00C56EDB" w:rsidRDefault="00C56EDB" w:rsidP="00E30CFB">
            <w:pPr>
              <w:rPr>
                <w:i/>
                <w:iCs/>
              </w:rPr>
            </w:pPr>
            <w:r w:rsidRPr="00C56EDB">
              <w:rPr>
                <w:i/>
                <w:iCs/>
              </w:rPr>
              <w:t>Insert links to references or documents as necessary</w:t>
            </w:r>
          </w:p>
        </w:tc>
      </w:tr>
      <w:tr w:rsidR="006F2CD8" w:rsidRPr="00452431" w14:paraId="05F3E099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91F8C1" w14:textId="77777777" w:rsidR="006F2CD8" w:rsidRPr="00452431" w:rsidRDefault="006F2CD8" w:rsidP="00E30CFB">
            <w:r w:rsidRPr="00452431">
              <w:t>Year 2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0C321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A999C" w14:textId="77777777" w:rsidR="006F2CD8" w:rsidRPr="00452431" w:rsidRDefault="006F2CD8" w:rsidP="00E30CFB"/>
        </w:tc>
      </w:tr>
      <w:tr w:rsidR="006F2CD8" w:rsidRPr="00452431" w14:paraId="76011DA5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FC08C6" w14:textId="77777777" w:rsidR="006F2CD8" w:rsidRPr="00452431" w:rsidRDefault="006F2CD8" w:rsidP="00E30CFB">
            <w:r w:rsidRPr="00452431">
              <w:t>Year 3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980CE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F0F78" w14:textId="77777777" w:rsidR="006F2CD8" w:rsidRPr="00452431" w:rsidRDefault="006F2CD8" w:rsidP="00E30CFB"/>
        </w:tc>
      </w:tr>
      <w:tr w:rsidR="006F2CD8" w:rsidRPr="00452431" w14:paraId="4E6B2483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DB45D8" w14:textId="77777777" w:rsidR="006F2CD8" w:rsidRPr="00452431" w:rsidRDefault="006F2CD8" w:rsidP="00E30CFB">
            <w:r w:rsidRPr="00452431">
              <w:t>Year 4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32F89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359DC" w14:textId="77777777" w:rsidR="006F2CD8" w:rsidRPr="00452431" w:rsidRDefault="006F2CD8" w:rsidP="00E30CFB"/>
        </w:tc>
      </w:tr>
      <w:tr w:rsidR="006F2CD8" w:rsidRPr="00452431" w14:paraId="51D08A42" w14:textId="77777777" w:rsidTr="00217D19">
        <w:tc>
          <w:tcPr>
            <w:tcW w:w="15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7F649C63" w14:textId="77777777" w:rsidR="006F2CD8" w:rsidRPr="00BC62F6" w:rsidRDefault="006F2CD8" w:rsidP="00E30CFB">
            <w:pPr>
              <w:rPr>
                <w:b/>
                <w:bCs/>
              </w:rPr>
            </w:pPr>
            <w:r w:rsidRPr="00BC62F6">
              <w:rPr>
                <w:b/>
                <w:bCs/>
              </w:rPr>
              <w:t>Principle 2</w:t>
            </w:r>
          </w:p>
        </w:tc>
      </w:tr>
      <w:tr w:rsidR="006F2CD8" w:rsidRPr="00452431" w14:paraId="01F50CF0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54EF67" w14:textId="77777777" w:rsidR="006F2CD8" w:rsidRPr="00452431" w:rsidRDefault="006F2CD8" w:rsidP="00E30CFB">
            <w:r w:rsidRPr="00452431">
              <w:t>Year 1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10BB2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A9E3A" w14:textId="77777777" w:rsidR="006F2CD8" w:rsidRPr="00452431" w:rsidRDefault="006F2CD8" w:rsidP="00E30CFB"/>
        </w:tc>
      </w:tr>
      <w:tr w:rsidR="006F2CD8" w:rsidRPr="00452431" w14:paraId="6594286C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FDFC06" w14:textId="77777777" w:rsidR="006F2CD8" w:rsidRPr="00452431" w:rsidRDefault="006F2CD8" w:rsidP="00E30CFB">
            <w:r w:rsidRPr="00452431">
              <w:t>Year 2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A4BCD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AA4E0" w14:textId="77777777" w:rsidR="006F2CD8" w:rsidRPr="00452431" w:rsidRDefault="006F2CD8" w:rsidP="00E30CFB"/>
        </w:tc>
      </w:tr>
      <w:tr w:rsidR="006F2CD8" w:rsidRPr="00452431" w14:paraId="0511D0C1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DFAB98" w14:textId="77777777" w:rsidR="006F2CD8" w:rsidRPr="00452431" w:rsidRDefault="006F2CD8" w:rsidP="00E30CFB">
            <w:r w:rsidRPr="00452431">
              <w:t>Year 3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6E9CB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3E916" w14:textId="77777777" w:rsidR="006F2CD8" w:rsidRPr="00452431" w:rsidRDefault="006F2CD8" w:rsidP="00E30CFB"/>
        </w:tc>
      </w:tr>
      <w:tr w:rsidR="006F2CD8" w:rsidRPr="00452431" w14:paraId="35390FD2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8234D6" w14:textId="77777777" w:rsidR="006F2CD8" w:rsidRPr="00452431" w:rsidRDefault="006F2CD8" w:rsidP="00E30CFB">
            <w:r w:rsidRPr="00452431">
              <w:t>Year 4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1BC79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859C8" w14:textId="77777777" w:rsidR="006F2CD8" w:rsidRPr="00452431" w:rsidRDefault="006F2CD8" w:rsidP="00E30CFB"/>
        </w:tc>
      </w:tr>
      <w:tr w:rsidR="006F2CD8" w:rsidRPr="00452431" w14:paraId="25B39D24" w14:textId="77777777" w:rsidTr="00217D19">
        <w:tc>
          <w:tcPr>
            <w:tcW w:w="15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920ADAC" w14:textId="77777777" w:rsidR="006F2CD8" w:rsidRPr="00BC62F6" w:rsidRDefault="006F2CD8" w:rsidP="00E30CFB">
            <w:pPr>
              <w:rPr>
                <w:b/>
                <w:bCs/>
              </w:rPr>
            </w:pPr>
            <w:r w:rsidRPr="00BC62F6">
              <w:rPr>
                <w:b/>
                <w:bCs/>
              </w:rPr>
              <w:t>Principle 3</w:t>
            </w:r>
          </w:p>
        </w:tc>
      </w:tr>
      <w:tr w:rsidR="006F2CD8" w:rsidRPr="00452431" w14:paraId="19DFC2CA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A03901" w14:textId="77777777" w:rsidR="006F2CD8" w:rsidRPr="00452431" w:rsidRDefault="006F2CD8" w:rsidP="00E30CFB">
            <w:r w:rsidRPr="00452431">
              <w:t>Year 1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7CDC7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E3338" w14:textId="77777777" w:rsidR="006F2CD8" w:rsidRPr="00452431" w:rsidRDefault="006F2CD8" w:rsidP="00E30CFB"/>
        </w:tc>
      </w:tr>
      <w:tr w:rsidR="006F2CD8" w:rsidRPr="00452431" w14:paraId="199F4744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4071E3" w14:textId="77777777" w:rsidR="006F2CD8" w:rsidRPr="00452431" w:rsidRDefault="006F2CD8" w:rsidP="00E30CFB">
            <w:r w:rsidRPr="00452431">
              <w:t>Year 2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DD547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BC707" w14:textId="77777777" w:rsidR="006F2CD8" w:rsidRPr="00452431" w:rsidRDefault="006F2CD8" w:rsidP="00E30CFB"/>
        </w:tc>
      </w:tr>
      <w:tr w:rsidR="006F2CD8" w:rsidRPr="00452431" w14:paraId="382C05A8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7DA897" w14:textId="77777777" w:rsidR="006F2CD8" w:rsidRPr="00452431" w:rsidRDefault="006F2CD8" w:rsidP="00E30CFB">
            <w:r w:rsidRPr="00452431">
              <w:t>Year 3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954C4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5A79D" w14:textId="77777777" w:rsidR="006F2CD8" w:rsidRPr="00452431" w:rsidRDefault="006F2CD8" w:rsidP="00E30CFB"/>
        </w:tc>
      </w:tr>
      <w:tr w:rsidR="006F2CD8" w:rsidRPr="00452431" w14:paraId="7AEB4D05" w14:textId="77777777" w:rsidTr="00C56EDB"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E1CCC9" w14:textId="77777777" w:rsidR="006F2CD8" w:rsidRPr="00452431" w:rsidRDefault="006F2CD8" w:rsidP="00E30CFB">
            <w:r w:rsidRPr="00452431">
              <w:t>Year 4</w:t>
            </w:r>
          </w:p>
        </w:tc>
        <w:tc>
          <w:tcPr>
            <w:tcW w:w="8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9EAD2" w14:textId="77777777" w:rsidR="006F2CD8" w:rsidRPr="00452431" w:rsidRDefault="006F2CD8" w:rsidP="00E30CFB"/>
        </w:tc>
        <w:tc>
          <w:tcPr>
            <w:tcW w:w="5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27626" w14:textId="77777777" w:rsidR="006F2CD8" w:rsidRPr="00452431" w:rsidRDefault="006F2CD8" w:rsidP="00E30CFB"/>
        </w:tc>
      </w:tr>
    </w:tbl>
    <w:p w14:paraId="0842BCFB" w14:textId="77F582BD" w:rsidR="009F0832" w:rsidRPr="009F0832" w:rsidRDefault="00C56EDB" w:rsidP="00D11D6B">
      <w:pPr>
        <w:pStyle w:val="Level2"/>
      </w:pPr>
      <w:bookmarkStart w:id="18" w:name="_Toc58921183"/>
      <w:r>
        <w:lastRenderedPageBreak/>
        <w:t>Annual p</w:t>
      </w:r>
      <w:r w:rsidR="00E30CFB" w:rsidRPr="00DC1243">
        <w:t>rogress at Performance Indicator level</w:t>
      </w:r>
      <w:bookmarkEnd w:id="18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4"/>
      </w:tblGrid>
      <w:tr w:rsidR="00ED016D" w14:paraId="156B724C" w14:textId="77777777" w:rsidTr="00E21006">
        <w:trPr>
          <w:trHeight w:val="1178"/>
        </w:trPr>
        <w:tc>
          <w:tcPr>
            <w:tcW w:w="1530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D69044E" w14:textId="77777777" w:rsidR="0053071A" w:rsidRDefault="0053071A" w:rsidP="0053071A">
            <w:pPr>
              <w:pStyle w:val="GuidanceBoxHeading"/>
            </w:pPr>
            <w:r>
              <w:t>Guidance</w:t>
            </w:r>
          </w:p>
          <w:p w14:paraId="2A9446C3" w14:textId="5D2788A9" w:rsidR="00ED016D" w:rsidRDefault="00BF6C1F" w:rsidP="00535967">
            <w:r>
              <w:rPr>
                <w:rStyle w:val="Strong"/>
                <w:b w:val="0"/>
                <w:bCs w:val="0"/>
              </w:rPr>
              <w:t xml:space="preserve">In this section the ITM Project Manager should </w:t>
            </w:r>
            <w:r w:rsidR="00111B38">
              <w:rPr>
                <w:rStyle w:val="Strong"/>
                <w:b w:val="0"/>
                <w:bCs w:val="0"/>
              </w:rPr>
              <w:t xml:space="preserve">supply information about </w:t>
            </w:r>
            <w:r w:rsidR="00111B38" w:rsidRPr="00BD407D">
              <w:rPr>
                <w:rStyle w:val="Strong"/>
              </w:rPr>
              <w:t xml:space="preserve">expected and achieved </w:t>
            </w:r>
            <w:r w:rsidR="00C52D1E" w:rsidRPr="00BD407D">
              <w:rPr>
                <w:rStyle w:val="Strong"/>
              </w:rPr>
              <w:t>score</w:t>
            </w:r>
            <w:r w:rsidR="00111B38">
              <w:rPr>
                <w:rStyle w:val="Strong"/>
                <w:b w:val="0"/>
                <w:bCs w:val="0"/>
              </w:rPr>
              <w:t xml:space="preserve"> </w:t>
            </w:r>
            <w:r w:rsidR="00C52D1E">
              <w:rPr>
                <w:rStyle w:val="Strong"/>
                <w:b w:val="0"/>
                <w:bCs w:val="0"/>
              </w:rPr>
              <w:t>changes</w:t>
            </w:r>
            <w:r w:rsidR="00111B38">
              <w:rPr>
                <w:rStyle w:val="Strong"/>
                <w:b w:val="0"/>
                <w:bCs w:val="0"/>
              </w:rPr>
              <w:t xml:space="preserve"> at the Performance </w:t>
            </w:r>
            <w:r w:rsidR="00D1172B">
              <w:rPr>
                <w:rStyle w:val="Strong"/>
                <w:b w:val="0"/>
                <w:bCs w:val="0"/>
              </w:rPr>
              <w:t>Indicator</w:t>
            </w:r>
            <w:r w:rsidR="00111B38">
              <w:rPr>
                <w:rStyle w:val="Strong"/>
                <w:b w:val="0"/>
                <w:bCs w:val="0"/>
              </w:rPr>
              <w:t xml:space="preserve"> (PI) level</w:t>
            </w:r>
            <w:r w:rsidR="00C52D1E">
              <w:rPr>
                <w:rStyle w:val="Strong"/>
                <w:b w:val="0"/>
                <w:bCs w:val="0"/>
              </w:rPr>
              <w:t xml:space="preserve">. </w:t>
            </w:r>
            <w:r w:rsidR="000D4653" w:rsidRPr="00BD407D">
              <w:rPr>
                <w:rStyle w:val="Strong"/>
              </w:rPr>
              <w:t xml:space="preserve">Every year where a score change is due, more supporting evidence should be added as required. </w:t>
            </w:r>
            <w:r w:rsidR="008D4321">
              <w:rPr>
                <w:rStyle w:val="Strong"/>
                <w:b w:val="0"/>
                <w:bCs w:val="0"/>
              </w:rPr>
              <w:t>The</w:t>
            </w:r>
            <w:r w:rsidR="00EC19EF">
              <w:rPr>
                <w:rStyle w:val="Strong"/>
                <w:b w:val="0"/>
                <w:bCs w:val="0"/>
              </w:rPr>
              <w:t xml:space="preserve"> </w:t>
            </w:r>
            <w:r w:rsidR="008D4321">
              <w:rPr>
                <w:rStyle w:val="Strong"/>
                <w:b w:val="0"/>
                <w:bCs w:val="0"/>
              </w:rPr>
              <w:t xml:space="preserve">rationale and key points sections </w:t>
            </w:r>
            <w:r w:rsidR="00ED016D">
              <w:rPr>
                <w:rStyle w:val="Strong"/>
                <w:b w:val="0"/>
                <w:bCs w:val="0"/>
              </w:rPr>
              <w:t>should contain enough detail to allow the CAB to judge whether any score change is justified, and it should clearly link to the Improvement Action Plan</w:t>
            </w:r>
            <w:r w:rsidR="000D4653">
              <w:rPr>
                <w:rStyle w:val="Strong"/>
                <w:b w:val="0"/>
                <w:bCs w:val="0"/>
              </w:rPr>
              <w:t xml:space="preserve">. If no score change </w:t>
            </w:r>
            <w:r w:rsidR="00B62812">
              <w:rPr>
                <w:rStyle w:val="Strong"/>
                <w:b w:val="0"/>
                <w:bCs w:val="0"/>
              </w:rPr>
              <w:t xml:space="preserve">was due </w:t>
            </w:r>
            <w:r w:rsidR="00FC6042">
              <w:rPr>
                <w:rStyle w:val="Strong"/>
                <w:b w:val="0"/>
                <w:bCs w:val="0"/>
              </w:rPr>
              <w:t xml:space="preserve">in a particular year </w:t>
            </w:r>
            <w:r w:rsidR="00B62812">
              <w:rPr>
                <w:rStyle w:val="Strong"/>
                <w:b w:val="0"/>
                <w:bCs w:val="0"/>
              </w:rPr>
              <w:t xml:space="preserve">this should be </w:t>
            </w:r>
            <w:r w:rsidR="00140D62">
              <w:rPr>
                <w:rStyle w:val="Strong"/>
                <w:b w:val="0"/>
                <w:bCs w:val="0"/>
              </w:rPr>
              <w:t xml:space="preserve">noted </w:t>
            </w:r>
            <w:r w:rsidR="00B62812">
              <w:rPr>
                <w:rStyle w:val="Strong"/>
                <w:b w:val="0"/>
                <w:bCs w:val="0"/>
              </w:rPr>
              <w:t>under the rationale or key points</w:t>
            </w:r>
            <w:r w:rsidR="00140D62">
              <w:rPr>
                <w:rStyle w:val="Strong"/>
                <w:b w:val="0"/>
                <w:bCs w:val="0"/>
              </w:rPr>
              <w:t xml:space="preserve"> (e.g., “No score change”)</w:t>
            </w:r>
            <w:r w:rsidR="00B62812">
              <w:rPr>
                <w:rStyle w:val="Strong"/>
                <w:b w:val="0"/>
                <w:bCs w:val="0"/>
              </w:rPr>
              <w:t xml:space="preserve">. </w:t>
            </w:r>
            <w:r w:rsidR="008D4321" w:rsidRPr="00CD3EFE">
              <w:rPr>
                <w:rStyle w:val="Strong"/>
                <w:b w:val="0"/>
                <w:bCs w:val="0"/>
              </w:rPr>
              <w:t>If a score needed downward adjustment this should also be included.</w:t>
            </w:r>
            <w:r w:rsidR="008D4321">
              <w:rPr>
                <w:rStyle w:val="Strong"/>
              </w:rPr>
              <w:t xml:space="preserve"> </w:t>
            </w:r>
            <w:r w:rsidR="00EC19EF">
              <w:rPr>
                <w:rStyle w:val="Strong"/>
                <w:b w:val="0"/>
                <w:bCs w:val="0"/>
              </w:rPr>
              <w:t xml:space="preserve">Any </w:t>
            </w:r>
            <w:r w:rsidR="00FC6042">
              <w:rPr>
                <w:rStyle w:val="Strong"/>
                <w:b w:val="0"/>
                <w:bCs w:val="0"/>
              </w:rPr>
              <w:t>rationale</w:t>
            </w:r>
            <w:r w:rsidR="00CD3EFE">
              <w:rPr>
                <w:rStyle w:val="Strong"/>
                <w:b w:val="0"/>
                <w:bCs w:val="0"/>
              </w:rPr>
              <w:t xml:space="preserve"> should be supported by </w:t>
            </w:r>
            <w:r w:rsidR="00ED016D">
              <w:t>references</w:t>
            </w:r>
            <w:r w:rsidR="00ED016D" w:rsidRPr="006F0F56">
              <w:t>, including hyperlinks</w:t>
            </w:r>
            <w:r w:rsidR="00ED016D">
              <w:t>,</w:t>
            </w:r>
            <w:r w:rsidR="00ED016D" w:rsidRPr="006F0F56">
              <w:t xml:space="preserve"> to publicly available documents</w:t>
            </w:r>
            <w:r w:rsidR="00ED016D">
              <w:t>, or document collections in digital file cloud storage, as is practical</w:t>
            </w:r>
            <w:r w:rsidR="00ED016D" w:rsidRPr="006F0F56">
              <w:t>.</w:t>
            </w:r>
            <w:r w:rsidR="00D1172B">
              <w:t xml:space="preserve"> The </w:t>
            </w:r>
            <w:r w:rsidR="00D1172B" w:rsidRPr="00DB4AC9">
              <w:rPr>
                <w:b/>
                <w:bCs/>
              </w:rPr>
              <w:t>progress</w:t>
            </w:r>
            <w:r w:rsidR="00D1172B">
              <w:t xml:space="preserve"> </w:t>
            </w:r>
            <w:r w:rsidR="008A1412">
              <w:t>indicated here should be according to the judgement of the ITM Project Manager</w:t>
            </w:r>
            <w:r w:rsidR="003302BD">
              <w:t xml:space="preserve"> and based on </w:t>
            </w:r>
            <w:r w:rsidR="008B18BC">
              <w:t>implementation of improvement actions</w:t>
            </w:r>
            <w:r w:rsidR="00580B5D">
              <w:t xml:space="preserve"> during the period under assessment</w:t>
            </w:r>
            <w:r w:rsidR="008B18BC">
              <w:t>.</w:t>
            </w:r>
          </w:p>
        </w:tc>
      </w:tr>
    </w:tbl>
    <w:p w14:paraId="14BFD04C" w14:textId="267DB8BD" w:rsidR="00ED016D" w:rsidRDefault="00D4164D" w:rsidP="000A7699">
      <w:pPr>
        <w:pStyle w:val="Level3"/>
      </w:pPr>
      <w:bookmarkStart w:id="19" w:name="_Toc58921184"/>
      <w:r w:rsidRPr="00D4164D">
        <w:t xml:space="preserve">Principle 1 Performance </w:t>
      </w:r>
      <w:r w:rsidRPr="00270639">
        <w:t>Indicator</w:t>
      </w:r>
      <w:r w:rsidRPr="00D4164D">
        <w:t xml:space="preserve"> level </w:t>
      </w:r>
      <w:r w:rsidRPr="00C61398">
        <w:t>score</w:t>
      </w:r>
      <w:r w:rsidRPr="00D4164D">
        <w:t xml:space="preserve"> changes and rationales</w:t>
      </w:r>
      <w:bookmarkEnd w:id="19"/>
    </w:p>
    <w:tbl>
      <w:tblPr>
        <w:tblStyle w:val="TableGrid"/>
        <w:tblW w:w="153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0206"/>
      </w:tblGrid>
      <w:tr w:rsidR="00830E8B" w14:paraId="3E17B613" w14:textId="77777777" w:rsidTr="00BA5BB0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68EB4C" w14:textId="10E3447D" w:rsidR="00830E8B" w:rsidRPr="00663ED9" w:rsidRDefault="00830E8B" w:rsidP="00BD5623">
            <w:pPr>
              <w:rPr>
                <w:b/>
              </w:rPr>
            </w:pPr>
            <w:r>
              <w:rPr>
                <w:b/>
              </w:rPr>
              <w:t>Principle 1 – Performance Indicator level score changes and rationales</w:t>
            </w:r>
          </w:p>
        </w:tc>
      </w:tr>
      <w:tr w:rsidR="00830E8B" w14:paraId="70382CA8" w14:textId="77777777" w:rsidTr="007849AC">
        <w:trPr>
          <w:trHeight w:val="460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359F41" w14:textId="145ABE36" w:rsidR="00830E8B" w:rsidRPr="00663ED9" w:rsidRDefault="00830E8B" w:rsidP="00BD5623">
            <w:pPr>
              <w:rPr>
                <w:b/>
              </w:rPr>
            </w:pPr>
            <w:bookmarkStart w:id="20" w:name="_Hlk55312434"/>
            <w:bookmarkStart w:id="21" w:name="_Hlk55311746"/>
            <w:r w:rsidRPr="00AE0B8F">
              <w:rPr>
                <w:b/>
              </w:rPr>
              <w:t>1.1.1 – Stock status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EE0A56" w14:textId="72F9F4EA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173425" w14:textId="533C2897" w:rsidR="00830E8B" w:rsidRPr="00663ED9" w:rsidRDefault="00830E8B" w:rsidP="00BD5623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bookmarkEnd w:id="20"/>
      <w:bookmarkEnd w:id="21"/>
      <w:tr w:rsidR="00830E8B" w14:paraId="0D67CC8F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32A164E9" w14:textId="73202382" w:rsidR="00830E8B" w:rsidRPr="00D1066C" w:rsidRDefault="00830E8B" w:rsidP="00A7232B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E0FEFA7" w14:textId="2885DDF9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DAD5377" w14:textId="070C4DC3" w:rsidR="00830E8B" w:rsidRPr="009A38FB" w:rsidRDefault="00830E8B" w:rsidP="00A7232B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14:paraId="5C3A13AC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22685CC5" w14:textId="77777777" w:rsidR="00830E8B" w:rsidRPr="00173EDD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DE635BF" w14:textId="13CFB53B" w:rsidR="00830E8B" w:rsidRPr="009A38FB" w:rsidRDefault="00830E8B" w:rsidP="00B116DA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17C64F6" w14:textId="4C8A3A2A" w:rsidR="00830E8B" w:rsidRPr="009A38FB" w:rsidRDefault="00830E8B" w:rsidP="009A38FB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E15B8F" w14:paraId="0CC2BB87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4B025105" w14:textId="4743F972" w:rsidR="00830E8B" w:rsidRPr="00D1066C" w:rsidRDefault="00830E8B" w:rsidP="009A38FB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9C3349E" w14:textId="60A23CC6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AFF3C8C" w14:textId="30F53371" w:rsidR="00830E8B" w:rsidRPr="009A38FB" w:rsidRDefault="00830E8B" w:rsidP="009A38FB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E15B8F" w14:paraId="4B7433DA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1CF6E9FE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FBB0986" w14:textId="1D7E9A6C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E5C7152" w14:textId="35D1E13F" w:rsidR="00830E8B" w:rsidRPr="009A38FB" w:rsidRDefault="00830E8B" w:rsidP="009A38FB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E15B8F" w14:paraId="346ED507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719C1E13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B75A467" w14:textId="3FD88CBE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3B7FE487" w14:textId="68533719" w:rsidR="00830E8B" w:rsidRPr="008A1412" w:rsidRDefault="00830E8B" w:rsidP="009A38FB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E15B8F" w14:paraId="522812D4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49A1DD40" w14:textId="6316E1DD" w:rsidR="00830E8B" w:rsidRPr="00A25A09" w:rsidRDefault="00830E8B" w:rsidP="009A38FB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F8F1B8C" w14:textId="2C3D603D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D813DAE" w14:textId="4C226BD1" w:rsidR="00830E8B" w:rsidRPr="009A38FB" w:rsidRDefault="00830E8B" w:rsidP="009A38FB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5F9A9F00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5B842328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8AD675F" w14:textId="14CB6F93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1777A47" w14:textId="66B3BED9" w:rsidR="00830E8B" w:rsidRPr="009A38FB" w:rsidRDefault="00830E8B" w:rsidP="009A38FB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06305263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17CAF70F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382FC68" w14:textId="6FB542A7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3507C57E" w14:textId="48B5DA42" w:rsidR="00830E8B" w:rsidRPr="009F45FA" w:rsidRDefault="00830E8B" w:rsidP="009A38FB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E15B8F" w14:paraId="7880848C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497B887E" w14:textId="28DCFF4E" w:rsidR="00830E8B" w:rsidRPr="00A25A09" w:rsidRDefault="00830E8B" w:rsidP="00173EDD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0E48552" w14:textId="61926D64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E2A515F" w14:textId="526ED4BF" w:rsidR="00830E8B" w:rsidRPr="009A38FB" w:rsidRDefault="00830E8B" w:rsidP="00173EDD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0E4908F2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0B10B887" w14:textId="77777777" w:rsidR="00830E8B" w:rsidRPr="00663ED9" w:rsidRDefault="00830E8B" w:rsidP="00173ED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B13891D" w14:textId="33A2E3FA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7CC28E1" w14:textId="2F78DF19" w:rsidR="00830E8B" w:rsidRPr="009F45FA" w:rsidRDefault="00830E8B" w:rsidP="00173EDD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6264CE7A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50125E22" w14:textId="77777777" w:rsidR="00830E8B" w:rsidRPr="00663ED9" w:rsidRDefault="00830E8B" w:rsidP="00173ED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2DF64C0" w14:textId="0B90E0F2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5D781259" w14:textId="77110450" w:rsidR="00830E8B" w:rsidRPr="009F45FA" w:rsidRDefault="00830E8B" w:rsidP="00173EDD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E15B8F" w14:paraId="34EDCBF1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33857A6B" w14:textId="7A749BA6" w:rsidR="00830E8B" w:rsidRPr="00A25A09" w:rsidRDefault="00830E8B" w:rsidP="009A38FB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6E5A498" w14:textId="1B0F42E1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6592503" w14:textId="394B4011" w:rsidR="00830E8B" w:rsidRPr="009F45FA" w:rsidRDefault="00830E8B" w:rsidP="009A38FB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4C4AAEBF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1A232707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C2C8EF4" w14:textId="348CD70F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C0A9032" w14:textId="78FEA5D3" w:rsidR="00830E8B" w:rsidRPr="009F45FA" w:rsidRDefault="00830E8B" w:rsidP="009A38FB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548A7DDE" w14:textId="77777777" w:rsidTr="007849AC">
        <w:trPr>
          <w:trHeight w:val="460"/>
        </w:trPr>
        <w:tc>
          <w:tcPr>
            <w:tcW w:w="3114" w:type="dxa"/>
            <w:shd w:val="clear" w:color="auto" w:fill="DEEAF6" w:themeFill="accent5" w:themeFillTint="33"/>
          </w:tcPr>
          <w:p w14:paraId="2A26DCCD" w14:textId="77777777" w:rsidR="00830E8B" w:rsidRPr="00663ED9" w:rsidRDefault="00830E8B" w:rsidP="009A38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3391543" w14:textId="22F19D28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7CFB6CD1" w14:textId="0FA2CA57" w:rsidR="00830E8B" w:rsidRPr="009F45FA" w:rsidRDefault="00830E8B" w:rsidP="009A38FB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663ED9" w14:paraId="61AC8625" w14:textId="77777777" w:rsidTr="007849AC">
        <w:trPr>
          <w:trHeight w:val="460"/>
        </w:trPr>
        <w:tc>
          <w:tcPr>
            <w:tcW w:w="3114" w:type="dxa"/>
            <w:shd w:val="clear" w:color="auto" w:fill="D9D9D9"/>
          </w:tcPr>
          <w:p w14:paraId="5DCC34BF" w14:textId="1885ACD3" w:rsidR="00830E8B" w:rsidRPr="00663ED9" w:rsidRDefault="00830E8B" w:rsidP="00535967">
            <w:pPr>
              <w:rPr>
                <w:b/>
              </w:rPr>
            </w:pPr>
            <w:bookmarkStart w:id="22" w:name="_Hlk58493218"/>
            <w:r w:rsidRPr="00535967">
              <w:rPr>
                <w:b/>
              </w:rPr>
              <w:t>1.1.2 – Stock rebuilding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C933645" w14:textId="751FBE15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181E68F0" w14:textId="20D81465" w:rsidR="00830E8B" w:rsidRPr="00663ED9" w:rsidRDefault="00830E8B" w:rsidP="00535967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830E8B" w:rsidRPr="009A38FB" w14:paraId="15DB0D6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22947A6" w14:textId="10DF37B8" w:rsidR="00830E8B" w:rsidRPr="00D1066C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C6F742D" w14:textId="2EFD9AD2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BBFBDA4" w14:textId="3BB8D27A" w:rsidR="00830E8B" w:rsidRPr="009A38FB" w:rsidRDefault="00830E8B" w:rsidP="00535967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5F63AB5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295BEFC" w14:textId="77777777" w:rsidR="00830E8B" w:rsidRPr="00173EDD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2AA1FA8" w14:textId="7C6B11C5" w:rsidR="00830E8B" w:rsidRPr="009A38FB" w:rsidRDefault="00830E8B" w:rsidP="00B116DA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398301" w14:textId="038AE61A" w:rsidR="00830E8B" w:rsidRPr="009A38FB" w:rsidRDefault="00830E8B" w:rsidP="00535967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287F5FC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99A4616" w14:textId="3F1A4799" w:rsidR="00830E8B" w:rsidRPr="00D1066C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6E7E6E0" w14:textId="51468648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C684DD9" w14:textId="3682118C" w:rsidR="00830E8B" w:rsidRPr="009A38FB" w:rsidRDefault="00830E8B" w:rsidP="00535967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541E27D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C4D4377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F62689A" w14:textId="217839C7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0930B1C" w14:textId="57D9F394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209B68B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2082356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21AC55C" w14:textId="648CA0F7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DAEA923" w14:textId="06B392FE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64E0113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B3A2F3A" w14:textId="78CFC20B" w:rsidR="00830E8B" w:rsidRPr="00A25A09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2A04F20" w14:textId="74033CA3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2788702" w14:textId="654E29A3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0E759C2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0B12212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10E191E" w14:textId="0018C102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7CFEAF5" w14:textId="04C5BDC6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78A1AF6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913093C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9469EE5" w14:textId="22BAF343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32441335" w14:textId="6F3682D9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27EFC6A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FC360FD" w14:textId="167C1508" w:rsidR="00830E8B" w:rsidRPr="00A25A09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2A29B26" w14:textId="162BF785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78AEE95" w14:textId="4FE36B92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6EEF111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33AB9F7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84BC3A9" w14:textId="1D7F2EFF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C71A5B6" w14:textId="64165871" w:rsidR="00830E8B" w:rsidRPr="009F45FA" w:rsidRDefault="00830E8B" w:rsidP="00535967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429F98C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284AF7E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487A57F" w14:textId="69281A45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3B659205" w14:textId="144DB78F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F45FA" w14:paraId="0767866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6B8DC0B" w14:textId="5D7348B0" w:rsidR="00830E8B" w:rsidRPr="00A25A09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120AA6A" w14:textId="11564C46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4065407B" w14:textId="77F15A43" w:rsidR="00830E8B" w:rsidRPr="009F45FA" w:rsidRDefault="00830E8B" w:rsidP="00535967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4FF4D08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391C083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7C2AE4C" w14:textId="254DC52B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0301727" w14:textId="29D1269A" w:rsidR="00830E8B" w:rsidRPr="009F45FA" w:rsidRDefault="00830E8B" w:rsidP="00535967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455D205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B82F867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C660E61" w14:textId="3B53DE46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65C7E11" w14:textId="10B28A08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663ED9" w14:paraId="16171B31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</w:tcPr>
          <w:p w14:paraId="5E75281E" w14:textId="4A458AC3" w:rsidR="00830E8B" w:rsidRPr="00663ED9" w:rsidRDefault="00830E8B" w:rsidP="00535967">
            <w:pPr>
              <w:rPr>
                <w:b/>
              </w:rPr>
            </w:pPr>
            <w:bookmarkStart w:id="23" w:name="_Hlk58493435"/>
            <w:bookmarkEnd w:id="22"/>
            <w:r w:rsidRPr="007F0EB6">
              <w:rPr>
                <w:b/>
              </w:rPr>
              <w:t>1.2.1 – Harvest Strategy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C7694A" w14:textId="5B18B8C4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476F5B87" w14:textId="128F83FE" w:rsidR="00830E8B" w:rsidRPr="00663ED9" w:rsidRDefault="00830E8B" w:rsidP="00535967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830E8B" w:rsidRPr="009A38FB" w14:paraId="1506F16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025C355" w14:textId="3C62E7D5" w:rsidR="00830E8B" w:rsidRPr="00D1066C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C7BDB2F" w14:textId="2BA8A745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55B277F" w14:textId="230CC8B0" w:rsidR="00830E8B" w:rsidRPr="009A38FB" w:rsidRDefault="00830E8B" w:rsidP="00535967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6DCE81D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FCB253F" w14:textId="77777777" w:rsidR="00830E8B" w:rsidRPr="00173EDD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6678A90" w14:textId="51291302" w:rsidR="00830E8B" w:rsidRPr="009A38FB" w:rsidRDefault="00830E8B" w:rsidP="00B116DA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8401767" w14:textId="15C58AB9" w:rsidR="00830E8B" w:rsidRPr="009A38FB" w:rsidRDefault="00830E8B" w:rsidP="00535967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112FE30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8B991AF" w14:textId="611F3786" w:rsidR="00830E8B" w:rsidRPr="00D1066C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E19EF45" w14:textId="7473C781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118D853" w14:textId="068381DF" w:rsidR="00830E8B" w:rsidRPr="009A38FB" w:rsidRDefault="00830E8B" w:rsidP="00535967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767A9F2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C919CEF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3B7337F" w14:textId="05E7E6E5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05ACD16" w14:textId="239B9BDD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656EBE5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4231ADB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1F6D526" w14:textId="1A629CB9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46632AD3" w14:textId="77988A19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2D8E296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5824446" w14:textId="429617DC" w:rsidR="00830E8B" w:rsidRPr="00A25A09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6AAA0B9" w14:textId="520784E6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9174A68" w14:textId="23275312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38B1CED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D53BA5C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20B4D03" w14:textId="74B5CBAE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BC1E66D" w14:textId="735F8201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2E1E1DD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2DCBA16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6BB48FE" w14:textId="64704A3C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089DF073" w14:textId="17197572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082EFDC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ADD7DFC" w14:textId="125DE9BB" w:rsidR="00830E8B" w:rsidRPr="00A25A09" w:rsidRDefault="00830E8B" w:rsidP="00535967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8EC4568" w14:textId="4EA71500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517AC04" w14:textId="78E80A9E" w:rsidR="00830E8B" w:rsidRPr="009A38FB" w:rsidRDefault="00830E8B" w:rsidP="00535967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6563F73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0556EBA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9A89157" w14:textId="2232C251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C63A2A9" w14:textId="52A7C7CB" w:rsidR="00830E8B" w:rsidRPr="009F45FA" w:rsidRDefault="00830E8B" w:rsidP="00535967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7B71346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FF7214C" w14:textId="77777777" w:rsidR="00830E8B" w:rsidRPr="00663ED9" w:rsidRDefault="00830E8B" w:rsidP="0053596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5271D01" w14:textId="7215F8CF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D9D0262" w14:textId="0C0A6090" w:rsidR="00830E8B" w:rsidRPr="009F45FA" w:rsidRDefault="00830E8B" w:rsidP="00535967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bookmarkEnd w:id="23"/>
      <w:tr w:rsidR="00830E8B" w:rsidRPr="009F45FA" w14:paraId="728C25A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A3FD02E" w14:textId="13FD0403" w:rsidR="00830E8B" w:rsidRPr="00A25A09" w:rsidRDefault="00830E8B" w:rsidP="003E2173">
            <w:pPr>
              <w:rPr>
                <w:bCs/>
              </w:rPr>
            </w:pPr>
            <w:r w:rsidRPr="00663ED9">
              <w:rPr>
                <w:b/>
              </w:rPr>
              <w:lastRenderedPageBreak/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A14EB7A" w14:textId="1EA4FB0C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74EBBED" w14:textId="6F97B558" w:rsidR="00830E8B" w:rsidRPr="009F45FA" w:rsidRDefault="00830E8B" w:rsidP="003E2173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18A7D1C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900849D" w14:textId="77777777" w:rsidR="00830E8B" w:rsidRPr="00663ED9" w:rsidRDefault="00830E8B" w:rsidP="003E21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F880785" w14:textId="180C4003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9B966C1" w14:textId="4FE2EC17" w:rsidR="00830E8B" w:rsidRPr="009F45FA" w:rsidRDefault="00830E8B" w:rsidP="003E2173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3181E97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77DBD0B" w14:textId="77777777" w:rsidR="00830E8B" w:rsidRPr="00663ED9" w:rsidRDefault="00830E8B" w:rsidP="003E21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D478B45" w14:textId="735D25BD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02271CA0" w14:textId="25C3A2C1" w:rsidR="00830E8B" w:rsidRPr="009F45FA" w:rsidRDefault="00830E8B" w:rsidP="003E2173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663ED9" w14:paraId="2C4E74C5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</w:tcPr>
          <w:p w14:paraId="6EC2928B" w14:textId="239A4C20" w:rsidR="00830E8B" w:rsidRPr="00663ED9" w:rsidRDefault="00830E8B" w:rsidP="003E2173">
            <w:pPr>
              <w:rPr>
                <w:b/>
              </w:rPr>
            </w:pPr>
            <w:r w:rsidRPr="007F0EB6">
              <w:rPr>
                <w:b/>
              </w:rPr>
              <w:t>1.2.2 – Harvest control rules and tools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40DF0F" w14:textId="6BAD3476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3F3D435F" w14:textId="555F8367" w:rsidR="00830E8B" w:rsidRPr="00663ED9" w:rsidRDefault="00830E8B" w:rsidP="003E2173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830E8B" w:rsidRPr="009A38FB" w14:paraId="32CE14B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17B24B4" w14:textId="78956945" w:rsidR="00830E8B" w:rsidRPr="00D1066C" w:rsidRDefault="00830E8B" w:rsidP="003E2173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ABB5C8C" w14:textId="7BA2D966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8D4B26F" w14:textId="3C4629B8" w:rsidR="00830E8B" w:rsidRPr="009A38FB" w:rsidRDefault="00830E8B" w:rsidP="00B116DA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4E2DCB2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5993A97" w14:textId="77777777" w:rsidR="00830E8B" w:rsidRPr="000635AF" w:rsidRDefault="00830E8B" w:rsidP="003E21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7996412" w14:textId="0F87BE39" w:rsidR="00830E8B" w:rsidRPr="009A38FB" w:rsidRDefault="00830E8B" w:rsidP="00B116DA">
            <w:pPr>
              <w:rPr>
                <w:bCs/>
                <w:i/>
                <w:iCs/>
              </w:rPr>
            </w:pPr>
            <w:r w:rsidRPr="000635AF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91D2553" w14:textId="291CF96C" w:rsidR="00830E8B" w:rsidRPr="009A38FB" w:rsidRDefault="00830E8B" w:rsidP="003E2173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5DB0CC6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1D832D6" w14:textId="06AD51B8" w:rsidR="00830E8B" w:rsidRPr="00D1066C" w:rsidRDefault="00830E8B" w:rsidP="003E2173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E39F42A" w14:textId="50052E90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FF10DF1" w14:textId="4BE3D39C" w:rsidR="00830E8B" w:rsidRPr="009A38FB" w:rsidRDefault="00830E8B" w:rsidP="003E2173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069E634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8673BCB" w14:textId="77777777" w:rsidR="00830E8B" w:rsidRPr="00663ED9" w:rsidRDefault="00830E8B" w:rsidP="003E21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1E9046C" w14:textId="123C8FD9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146725F" w14:textId="3DB2DD85" w:rsidR="00830E8B" w:rsidRPr="009A38FB" w:rsidRDefault="00830E8B" w:rsidP="003E2173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4FC98CD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A97683E" w14:textId="77777777" w:rsidR="00830E8B" w:rsidRPr="00663ED9" w:rsidRDefault="00830E8B" w:rsidP="003E217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7B363A1" w14:textId="45B8B8D4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6F775374" w14:textId="186C8EEA" w:rsidR="00830E8B" w:rsidRPr="009F45FA" w:rsidRDefault="00830E8B" w:rsidP="003E2173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22164AC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B302747" w14:textId="5C86D05F" w:rsidR="00830E8B" w:rsidRPr="00A25A09" w:rsidRDefault="00830E8B" w:rsidP="00B00B5C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94FB4F2" w14:textId="275D8E7D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3175B4C" w14:textId="61F118C2" w:rsidR="00830E8B" w:rsidRPr="009A38FB" w:rsidRDefault="00830E8B" w:rsidP="00B00B5C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0A90AD6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CC1C765" w14:textId="77777777" w:rsidR="00830E8B" w:rsidRPr="00663ED9" w:rsidRDefault="00830E8B" w:rsidP="00B00B5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F90E6BF" w14:textId="66DB791A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E876092" w14:textId="040B4634" w:rsidR="00830E8B" w:rsidRPr="009A38FB" w:rsidRDefault="00830E8B" w:rsidP="00B00B5C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66146C1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9D86FE5" w14:textId="77777777" w:rsidR="00830E8B" w:rsidRPr="00663ED9" w:rsidRDefault="00830E8B" w:rsidP="00B00B5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E6000C3" w14:textId="37FDACBC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3C856F87" w14:textId="0EC9CA3B" w:rsidR="00830E8B" w:rsidRPr="009F45FA" w:rsidRDefault="00830E8B" w:rsidP="00B00B5C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3D3828D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4AF9FD1" w14:textId="442C95B5" w:rsidR="00830E8B" w:rsidRPr="00A25A09" w:rsidRDefault="00830E8B" w:rsidP="00B00B5C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95EB278" w14:textId="49B29FF7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5B35E5F" w14:textId="092FC9D5" w:rsidR="00830E8B" w:rsidRPr="009A38FB" w:rsidRDefault="00830E8B" w:rsidP="00B00B5C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141944A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DAD44AC" w14:textId="77777777" w:rsidR="00830E8B" w:rsidRPr="00663ED9" w:rsidRDefault="00830E8B" w:rsidP="00B00B5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7E93E72" w14:textId="6CFE2A65" w:rsidR="00830E8B" w:rsidRPr="00C3241E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52CD5F7" w14:textId="49AB9E6B" w:rsidR="00830E8B" w:rsidRPr="00C3241E" w:rsidRDefault="00830E8B" w:rsidP="00B00B5C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references here</w:t>
            </w:r>
          </w:p>
        </w:tc>
      </w:tr>
      <w:tr w:rsidR="00830E8B" w:rsidRPr="009F45FA" w14:paraId="6908E4E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504CA15" w14:textId="77777777" w:rsidR="00830E8B" w:rsidRPr="00663ED9" w:rsidRDefault="00830E8B" w:rsidP="00B00B5C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7B6A3BB" w14:textId="3A3CAEA5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E0DF8A7" w14:textId="00B4EB61" w:rsidR="00830E8B" w:rsidRPr="009F45FA" w:rsidRDefault="00830E8B" w:rsidP="00B00B5C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F45FA" w14:paraId="3547142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DEFE074" w14:textId="6BA64F91" w:rsidR="00830E8B" w:rsidRPr="00A25A09" w:rsidRDefault="00830E8B" w:rsidP="00B00B5C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CC23DBA" w14:textId="29F2AD52" w:rsidR="00830E8B" w:rsidRPr="00C3241E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08B9103" w14:textId="64D79028" w:rsidR="00830E8B" w:rsidRPr="00C3241E" w:rsidRDefault="00830E8B" w:rsidP="00B00B5C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6B981E1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4A0266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D85586C" w14:textId="15D82682" w:rsidR="00830E8B" w:rsidRPr="00C3241E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3ED2457" w14:textId="1BC48740" w:rsidR="00830E8B" w:rsidRPr="00C3241E" w:rsidRDefault="00830E8B" w:rsidP="001A6245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references here</w:t>
            </w:r>
          </w:p>
        </w:tc>
      </w:tr>
      <w:tr w:rsidR="00830E8B" w:rsidRPr="009F45FA" w14:paraId="58B1A5C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9A7F9B3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28B6AD6" w14:textId="780F9A86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342E756" w14:textId="2BCA7F89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663ED9" w14:paraId="67B1C7AA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</w:tcPr>
          <w:p w14:paraId="0F3F1A78" w14:textId="4E4143B9" w:rsidR="00830E8B" w:rsidRPr="00663ED9" w:rsidRDefault="00830E8B" w:rsidP="001A6245">
            <w:pPr>
              <w:rPr>
                <w:b/>
              </w:rPr>
            </w:pPr>
            <w:bookmarkStart w:id="24" w:name="_Hlk58493532"/>
            <w:r w:rsidRPr="007F0EB6">
              <w:rPr>
                <w:b/>
              </w:rPr>
              <w:t>1.2.3 – Information and monitoring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F4EF1E" w14:textId="39EB3438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28C9FB13" w14:textId="6088ECE5" w:rsidR="00830E8B" w:rsidRPr="00663ED9" w:rsidRDefault="00830E8B" w:rsidP="001A6245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830E8B" w:rsidRPr="009A38FB" w14:paraId="3E7C486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4499011" w14:textId="45DFC1F6" w:rsidR="00830E8B" w:rsidRPr="00D1066C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DA3B3BB" w14:textId="022659A4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0E00DBF" w14:textId="5A439478" w:rsidR="00830E8B" w:rsidRPr="009A38FB" w:rsidRDefault="00830E8B" w:rsidP="001A624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03E242C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0E0B986" w14:textId="77777777" w:rsidR="00830E8B" w:rsidRPr="00173EDD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7CDEFBA" w14:textId="78D28FBA" w:rsidR="00830E8B" w:rsidRPr="009A38FB" w:rsidRDefault="00830E8B" w:rsidP="00B116DA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31D3E0D" w14:textId="7A5FC9CE" w:rsidR="00830E8B" w:rsidRPr="009A38FB" w:rsidRDefault="00830E8B" w:rsidP="001A624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10FE219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54B2967" w14:textId="7253FF52" w:rsidR="00830E8B" w:rsidRPr="00D1066C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9BB0EA1" w14:textId="458548EB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C1DDEEE" w14:textId="745FC951" w:rsidR="00830E8B" w:rsidRPr="009A38FB" w:rsidRDefault="00830E8B" w:rsidP="001A624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3712DF9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1F13AEE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0155418" w14:textId="4CF36EDF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B29A103" w14:textId="1ED51863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1C6D12D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D100EFA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E5DF799" w14:textId="37A76D12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40E14050" w14:textId="1317AD3F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bookmarkEnd w:id="24"/>
      <w:tr w:rsidR="00830E8B" w:rsidRPr="009A38FB" w14:paraId="4C0D845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514E90" w14:textId="55BB9977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78C930D" w14:textId="558311DE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07F3B2A" w14:textId="750979A5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7625DD8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DF4B8E1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E2BB39C" w14:textId="15FD355C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8B86C77" w14:textId="2777134A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07750E2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13283D3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6B55BE1" w14:textId="5FE9A381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5CCB89DF" w14:textId="715CF87A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5FE803B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A76F4FC" w14:textId="381CA9D1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0562D7E" w14:textId="4CCFC9A1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DD4986A" w14:textId="735DCB89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2211C2E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E01755B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4E71F9E" w14:textId="2D129C43" w:rsidR="00830E8B" w:rsidRPr="00C3241E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C22E757" w14:textId="2778EB49" w:rsidR="00830E8B" w:rsidRPr="00C3241E" w:rsidRDefault="00830E8B" w:rsidP="001A6245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references here</w:t>
            </w:r>
          </w:p>
        </w:tc>
      </w:tr>
      <w:tr w:rsidR="00830E8B" w:rsidRPr="009F45FA" w14:paraId="6DDD149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870584E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E83B8D7" w14:textId="260AD3E9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5EC1B39" w14:textId="2114300A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F45FA" w14:paraId="65F3AE7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C039478" w14:textId="71D13244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420B592" w14:textId="6F3C011C" w:rsidR="00830E8B" w:rsidRPr="00C3241E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60E1977" w14:textId="42B425F3" w:rsidR="00830E8B" w:rsidRPr="00C3241E" w:rsidRDefault="00830E8B" w:rsidP="001A6245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0219E58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E37EB43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26C4A67" w14:textId="34F0A007" w:rsidR="00830E8B" w:rsidRPr="00C3241E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E31A87E" w14:textId="0BD41668" w:rsidR="00830E8B" w:rsidRPr="00C3241E" w:rsidRDefault="00830E8B" w:rsidP="001A6245">
            <w:pPr>
              <w:rPr>
                <w:i/>
                <w:iCs/>
              </w:rPr>
            </w:pPr>
            <w:r w:rsidRPr="00C3241E">
              <w:rPr>
                <w:i/>
                <w:iCs/>
              </w:rPr>
              <w:t>Include references here</w:t>
            </w:r>
          </w:p>
        </w:tc>
      </w:tr>
      <w:tr w:rsidR="00830E8B" w:rsidRPr="009F45FA" w14:paraId="6DF1B88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4726722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B0C3EF3" w14:textId="131E821E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27366C9E" w14:textId="37E1587B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663ED9" w14:paraId="70158D8B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</w:tcPr>
          <w:p w14:paraId="475E8565" w14:textId="7033FA29" w:rsidR="00830E8B" w:rsidRPr="00663ED9" w:rsidRDefault="00830E8B" w:rsidP="001A6245">
            <w:pPr>
              <w:rPr>
                <w:b/>
              </w:rPr>
            </w:pPr>
            <w:r w:rsidRPr="007F0EB6">
              <w:rPr>
                <w:b/>
              </w:rPr>
              <w:t>1.2.4 – Assessment of stock status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D93B59" w14:textId="0D566B49" w:rsidR="00830E8B" w:rsidRPr="00663ED9" w:rsidRDefault="00830E8B" w:rsidP="00B116DA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1EAD0E98" w14:textId="610299F5" w:rsidR="00830E8B" w:rsidRPr="00663ED9" w:rsidRDefault="00830E8B" w:rsidP="001A6245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830E8B" w:rsidRPr="009A38FB" w14:paraId="5803B88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ACC5B1" w14:textId="11F31AEE" w:rsidR="00830E8B" w:rsidRPr="00D1066C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0278EF2" w14:textId="67140911" w:rsidR="00830E8B" w:rsidRPr="009A38FB" w:rsidRDefault="00830E8B" w:rsidP="00B116DA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FD4F68F" w14:textId="2A91A304" w:rsidR="00830E8B" w:rsidRPr="009A38FB" w:rsidRDefault="00830E8B" w:rsidP="001A624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2C10052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460854" w14:textId="77777777" w:rsidR="00830E8B" w:rsidRPr="00173EDD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9C7713E" w14:textId="17933ADE" w:rsidR="00830E8B" w:rsidRPr="009A38FB" w:rsidRDefault="00830E8B" w:rsidP="00B116DA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6942302" w14:textId="7000CD0D" w:rsidR="00830E8B" w:rsidRPr="009A38FB" w:rsidRDefault="00830E8B" w:rsidP="001A624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830E8B" w:rsidRPr="009A38FB" w14:paraId="2F85B04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28141F8" w14:textId="32C15915" w:rsidR="00830E8B" w:rsidRPr="00D1066C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1E421CA" w14:textId="36ACE95C" w:rsidR="00830E8B" w:rsidRPr="009A38FB" w:rsidRDefault="00830E8B" w:rsidP="00B116DA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E6839FE" w14:textId="0A719169" w:rsidR="00830E8B" w:rsidRPr="009A38FB" w:rsidRDefault="00830E8B" w:rsidP="001A624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1C42BD9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50C9768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7CDB1F8" w14:textId="2156ABE1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8D69C9B" w14:textId="449CA0B2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40C8057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421578A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BF7DC79" w14:textId="4F330A5C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4319686D" w14:textId="28353325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75A0B32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215E937" w14:textId="2E50A301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C3BAA9F" w14:textId="77EB1F1F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D7326B4" w14:textId="7A0EFE38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A38FB" w14:paraId="38B60DD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CB3B2BE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CC9B65C" w14:textId="0B8E49D9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DC34EE2" w14:textId="75454089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72F6791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14C700F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CC67629" w14:textId="4CAD596C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72990234" w14:textId="6188EBAF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A38FB" w14:paraId="67329E4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430A9C4" w14:textId="18FEFFC0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40A6DAF" w14:textId="7B5E1AA2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E57BE76" w14:textId="19B5F1D0" w:rsidR="00830E8B" w:rsidRPr="009A38FB" w:rsidRDefault="00830E8B" w:rsidP="001A6245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22D7975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A70B621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6610B22" w14:textId="57B44966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B23433F" w14:textId="0B960C43" w:rsidR="00830E8B" w:rsidRPr="009F45FA" w:rsidRDefault="00830E8B" w:rsidP="001A6245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349B280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C5A5BE9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E789502" w14:textId="0DEDF19A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4F135B1C" w14:textId="2F139CF1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830E8B" w:rsidRPr="009F45FA" w14:paraId="2605F35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4EBA38D" w14:textId="47A6D1E1" w:rsidR="00830E8B" w:rsidRPr="00A25A09" w:rsidRDefault="00830E8B" w:rsidP="001A6245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4F196D2" w14:textId="44BE55BA" w:rsidR="00830E8B" w:rsidRPr="009A38FB" w:rsidRDefault="00830E8B" w:rsidP="00B116DA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FA69DF1" w14:textId="4ECF620E" w:rsidR="00830E8B" w:rsidRPr="009F45FA" w:rsidRDefault="00830E8B" w:rsidP="001A6245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830E8B" w:rsidRPr="009F45FA" w14:paraId="0926DA4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217204F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04AC3E6" w14:textId="52528076" w:rsidR="00830E8B" w:rsidRPr="009A38FB" w:rsidRDefault="00830E8B" w:rsidP="00B116DA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994B669" w14:textId="1BAE7EFF" w:rsidR="00830E8B" w:rsidRPr="009F45FA" w:rsidRDefault="00830E8B" w:rsidP="001A6245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830E8B" w:rsidRPr="009F45FA" w14:paraId="7E93B72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AAC3EC6" w14:textId="77777777" w:rsidR="00830E8B" w:rsidRPr="00663ED9" w:rsidRDefault="00830E8B" w:rsidP="001A62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A27DACB" w14:textId="57837F01" w:rsidR="00830E8B" w:rsidRPr="008A1412" w:rsidRDefault="00830E8B" w:rsidP="00B116DA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6BAA47DC" w14:textId="6BD309B2" w:rsidR="00830E8B" w:rsidRPr="009F45FA" w:rsidRDefault="00830E8B" w:rsidP="001A6245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</w:tbl>
    <w:p w14:paraId="7920D250" w14:textId="53DC46E0" w:rsidR="0086132C" w:rsidRDefault="00E97597" w:rsidP="00E97597">
      <w:pPr>
        <w:pStyle w:val="Level3"/>
      </w:pPr>
      <w:bookmarkStart w:id="25" w:name="_Toc58921185"/>
      <w:r w:rsidRPr="00E97597">
        <w:lastRenderedPageBreak/>
        <w:t>Principle 2 Performance Indicator level score changes and rationales</w:t>
      </w:r>
      <w:bookmarkEnd w:id="25"/>
    </w:p>
    <w:tbl>
      <w:tblPr>
        <w:tblStyle w:val="TableGrid"/>
        <w:tblW w:w="153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0206"/>
      </w:tblGrid>
      <w:tr w:rsidR="006024B1" w14:paraId="7F2A5992" w14:textId="77777777" w:rsidTr="006024B1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72F4E9" w14:textId="16165012" w:rsidR="006024B1" w:rsidRPr="00663ED9" w:rsidRDefault="006024B1" w:rsidP="001B231D">
            <w:pPr>
              <w:rPr>
                <w:b/>
              </w:rPr>
            </w:pPr>
            <w:r>
              <w:rPr>
                <w:b/>
              </w:rPr>
              <w:t>Principle 2 – Performance Indicator level score changes and rationales</w:t>
            </w:r>
          </w:p>
        </w:tc>
      </w:tr>
      <w:tr w:rsidR="006024B1" w14:paraId="6706D562" w14:textId="77777777" w:rsidTr="007849AC">
        <w:trPr>
          <w:trHeight w:val="460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B52348" w14:textId="709CB108" w:rsidR="006024B1" w:rsidRPr="00663ED9" w:rsidRDefault="006024B1" w:rsidP="001B231D">
            <w:pPr>
              <w:rPr>
                <w:b/>
              </w:rPr>
            </w:pPr>
            <w:r w:rsidRPr="00217D19">
              <w:rPr>
                <w:b/>
              </w:rPr>
              <w:t>2.1.1 – Primary</w:t>
            </w:r>
            <w:r>
              <w:rPr>
                <w:b/>
              </w:rPr>
              <w:t xml:space="preserve"> </w:t>
            </w:r>
            <w:r w:rsidRPr="00217D19">
              <w:rPr>
                <w:b/>
              </w:rPr>
              <w:t>Outcome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BCD9BE" w14:textId="4502FE3F" w:rsidR="006024B1" w:rsidRPr="00663ED9" w:rsidRDefault="006024B1" w:rsidP="001B231D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E97A55" w14:textId="564002EB" w:rsidR="006024B1" w:rsidRPr="00663ED9" w:rsidRDefault="006024B1" w:rsidP="001B231D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14:paraId="098147B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4555383" w14:textId="573EDD47" w:rsidR="006024B1" w:rsidRPr="009A38FB" w:rsidRDefault="006024B1" w:rsidP="001B231D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>assessment</w:t>
            </w:r>
          </w:p>
        </w:tc>
        <w:tc>
          <w:tcPr>
            <w:tcW w:w="1984" w:type="dxa"/>
            <w:shd w:val="clear" w:color="auto" w:fill="E6EFF7"/>
          </w:tcPr>
          <w:p w14:paraId="37DC2585" w14:textId="00886480" w:rsidR="006024B1" w:rsidRPr="009A38FB" w:rsidRDefault="006024B1" w:rsidP="001B231D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BDEB2E1" w14:textId="0DF62AFF" w:rsidR="006024B1" w:rsidRPr="009A38FB" w:rsidRDefault="006024B1" w:rsidP="001B231D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14:paraId="1D85C65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7B8CBCB" w14:textId="77777777" w:rsidR="006024B1" w:rsidRPr="009A38FB" w:rsidRDefault="006024B1" w:rsidP="008136A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3A9F4E7" w14:textId="6F2A0904" w:rsidR="006024B1" w:rsidRPr="009A38FB" w:rsidRDefault="006024B1" w:rsidP="008136A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5439A5D" w14:textId="059C2E54" w:rsidR="006024B1" w:rsidRPr="009A38FB" w:rsidRDefault="006024B1" w:rsidP="008136A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E15B8F" w14:paraId="00D82A2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47AB08E" w14:textId="556FFA2F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</w:tcPr>
          <w:p w14:paraId="4DE0FC74" w14:textId="6D5B1C19" w:rsidR="006024B1" w:rsidRPr="009A38FB" w:rsidRDefault="006024B1" w:rsidP="008136A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0DFB2B8" w14:textId="46B94D8D" w:rsidR="006024B1" w:rsidRPr="009A38FB" w:rsidRDefault="006024B1" w:rsidP="008136A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E15B8F" w14:paraId="6BDCE55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735F302" w14:textId="77777777" w:rsidR="006024B1" w:rsidRPr="009A38FB" w:rsidRDefault="006024B1" w:rsidP="008136A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78C3917" w14:textId="1C880693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F521AD9" w14:textId="74D1969F" w:rsidR="006024B1" w:rsidRPr="009A38FB" w:rsidRDefault="006024B1" w:rsidP="008136A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E15B8F" w14:paraId="1093E6A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FF9A8F1" w14:textId="77777777" w:rsidR="006024B1" w:rsidRPr="008A1412" w:rsidRDefault="006024B1" w:rsidP="008136A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BF29C1F" w14:textId="2970F46B" w:rsidR="006024B1" w:rsidRPr="008A1412" w:rsidRDefault="006024B1" w:rsidP="008136A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C8189E4" w14:textId="05D73400" w:rsidR="006024B1" w:rsidRPr="008A1412" w:rsidRDefault="006024B1" w:rsidP="008136A1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E15B8F" w14:paraId="3DBDF49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8D82323" w14:textId="03465EA7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</w:tcPr>
          <w:p w14:paraId="5388382D" w14:textId="54986A23" w:rsidR="006024B1" w:rsidRPr="009A38FB" w:rsidRDefault="006024B1" w:rsidP="008136A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378D631" w14:textId="164AED8F" w:rsidR="006024B1" w:rsidRPr="009A38FB" w:rsidRDefault="006024B1" w:rsidP="008136A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7BF3B72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3EAD676" w14:textId="77777777" w:rsidR="006024B1" w:rsidRPr="009A38FB" w:rsidRDefault="006024B1" w:rsidP="008136A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7549F9E" w14:textId="7E7A5FAC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765156C" w14:textId="466121A5" w:rsidR="006024B1" w:rsidRPr="009A38FB" w:rsidRDefault="006024B1" w:rsidP="008136A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E31ED1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3411D6F" w14:textId="77777777" w:rsidR="006024B1" w:rsidRPr="008A1412" w:rsidRDefault="006024B1" w:rsidP="008136A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0058D0B" w14:textId="37B54C89" w:rsidR="006024B1" w:rsidRPr="008A1412" w:rsidRDefault="006024B1" w:rsidP="008136A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20A3F7A" w14:textId="1DCE57A8" w:rsidR="006024B1" w:rsidRPr="009F45FA" w:rsidRDefault="006024B1" w:rsidP="008136A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E15B8F" w14:paraId="592FF6B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40E2A2E" w14:textId="0226610F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9C44E53" w14:textId="15663420" w:rsidR="006024B1" w:rsidRPr="009A38FB" w:rsidRDefault="006024B1" w:rsidP="008136A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B49CC4F" w14:textId="56AD8496" w:rsidR="006024B1" w:rsidRPr="009A38FB" w:rsidRDefault="006024B1" w:rsidP="008136A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1707403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22238DC" w14:textId="77777777" w:rsidR="006024B1" w:rsidRPr="009A38FB" w:rsidRDefault="006024B1" w:rsidP="008136A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210DC9D" w14:textId="0CEA6188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834A768" w14:textId="116D1D7C" w:rsidR="006024B1" w:rsidRPr="009F45FA" w:rsidRDefault="006024B1" w:rsidP="008136A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115A86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B23F97F" w14:textId="77777777" w:rsidR="006024B1" w:rsidRPr="008A1412" w:rsidRDefault="006024B1" w:rsidP="008136A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D1BA995" w14:textId="16AC67D7" w:rsidR="006024B1" w:rsidRPr="008A1412" w:rsidRDefault="006024B1" w:rsidP="008136A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EC75BB2" w14:textId="05C2614E" w:rsidR="006024B1" w:rsidRPr="009F45FA" w:rsidRDefault="006024B1" w:rsidP="008136A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E15B8F" w14:paraId="610E450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2110768" w14:textId="5A867B46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B1E767F" w14:textId="74341AB9" w:rsidR="006024B1" w:rsidRPr="009A38FB" w:rsidRDefault="006024B1" w:rsidP="008136A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CD7E237" w14:textId="7AAA8788" w:rsidR="006024B1" w:rsidRPr="009F45FA" w:rsidRDefault="006024B1" w:rsidP="008136A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06C678B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4B32E89" w14:textId="77777777" w:rsidR="006024B1" w:rsidRPr="009A38FB" w:rsidRDefault="006024B1" w:rsidP="008136A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FDF84DC" w14:textId="0DF21370" w:rsidR="006024B1" w:rsidRPr="009A38FB" w:rsidRDefault="006024B1" w:rsidP="008136A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0D998C5" w14:textId="78D5DF2C" w:rsidR="006024B1" w:rsidRPr="009F45FA" w:rsidRDefault="006024B1" w:rsidP="008136A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0D6FD8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D184D71" w14:textId="77777777" w:rsidR="006024B1" w:rsidRPr="008A1412" w:rsidRDefault="006024B1" w:rsidP="008136A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763ED35" w14:textId="1AE05647" w:rsidR="006024B1" w:rsidRPr="008A1412" w:rsidRDefault="006024B1" w:rsidP="008136A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75B9E5C" w14:textId="06C9D102" w:rsidR="006024B1" w:rsidRPr="009F45FA" w:rsidRDefault="006024B1" w:rsidP="008136A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57908AAD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EA64162" w14:textId="299EE18F" w:rsidR="006024B1" w:rsidRPr="00663ED9" w:rsidRDefault="006024B1" w:rsidP="008136A1">
            <w:pPr>
              <w:rPr>
                <w:b/>
              </w:rPr>
            </w:pPr>
            <w:r w:rsidRPr="00217D19">
              <w:rPr>
                <w:b/>
              </w:rPr>
              <w:lastRenderedPageBreak/>
              <w:t>2.1.2 – Primary Management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D8E226" w14:textId="4F400430" w:rsidR="006024B1" w:rsidRPr="00663ED9" w:rsidRDefault="006024B1" w:rsidP="008136A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1A089D8B" w14:textId="7E4D7D9D" w:rsidR="006024B1" w:rsidRPr="00663ED9" w:rsidRDefault="006024B1" w:rsidP="008136A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0E882DF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C2664EE" w14:textId="0C05A56A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</w:tcPr>
          <w:p w14:paraId="18AD8C39" w14:textId="0B3879B2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173476F" w14:textId="279EF86F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61E42B4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83E445F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84DFDDF" w14:textId="4FA7858F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9497397" w14:textId="2656BAEE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638103B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BA46492" w14:textId="3106CF9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A5B3C44" w14:textId="6D57E5C5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689E773" w14:textId="2B68B101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01A0870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4AEE5E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77020C2" w14:textId="60169CB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8BBA472" w14:textId="66C38FCA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455498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2879D53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E75EBF5" w14:textId="5E86225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A024671" w14:textId="28DDC25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09407562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F6F3D83" w14:textId="0315D9E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D017678" w14:textId="78548F8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A7A84AB" w14:textId="3D6B0090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A9C957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B55AF76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1EE4F7E" w14:textId="7A3864D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85E7433" w14:textId="017EA0E0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E49F4A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B6013EF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A5AB390" w14:textId="60808F80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182497B" w14:textId="7C15C605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274979F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50F69EE" w14:textId="1FBD54D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94AF54A" w14:textId="3D6BAC65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B82E2F4" w14:textId="4E5B2298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1C20D9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C139766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48D879B" w14:textId="378B860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59F77C1" w14:textId="0C30BB49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632D2C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7C52BA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5EE09CB" w14:textId="7EA0E8F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86357F9" w14:textId="6EA5B3C2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75C0642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F450186" w14:textId="0287AD3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6EBFD79" w14:textId="2A0D6AE1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E9ADA95" w14:textId="5D61AB0D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008269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6AF9CC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CDFA087" w14:textId="5FCA074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229289E" w14:textId="44C035E0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285EF0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C732400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196CB09" w14:textId="648692A6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4BC9AA8" w14:textId="27EAB10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042E6A50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29A2EBD" w14:textId="47FE88C7" w:rsidR="006024B1" w:rsidRPr="00663ED9" w:rsidRDefault="006024B1" w:rsidP="006024B1">
            <w:pPr>
              <w:rPr>
                <w:b/>
              </w:rPr>
            </w:pPr>
            <w:r w:rsidRPr="00217D19">
              <w:rPr>
                <w:b/>
              </w:rPr>
              <w:t>2.1.3 – Primary Information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ECBE9F" w14:textId="0AD206CC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20FC2544" w14:textId="0A9AD512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085A995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7635712" w14:textId="2F2F7BEE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lastRenderedPageBreak/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E63FF6B" w14:textId="4BB21BEC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C9B2EAE" w14:textId="4D36E7B6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24AD87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EF5E809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</w:tcPr>
          <w:p w14:paraId="34CB24C4" w14:textId="2732B61D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750654C" w14:textId="0EB79B3D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7F3AC07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A47E6BD" w14:textId="315E292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EE5668D" w14:textId="045E9C49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25EF070" w14:textId="3E397FB7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053D2F3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3DDFC8A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98461B4" w14:textId="3C9E567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DE0D44C" w14:textId="35EFBF23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FDA399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A69A1EA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D311154" w14:textId="2166F030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33553BD" w14:textId="527C7F6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3CAC466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0874877" w14:textId="12D30DF8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3C8988E" w14:textId="45CBA867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44087705" w14:textId="20CF179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0A0EA6E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B9C713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3D6F161" w14:textId="310851E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6BDCA82" w14:textId="0682D2A0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E1B6B3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A41DB4F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A8D95E0" w14:textId="273C017C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7CF7DD6" w14:textId="750060C7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C1D1AE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3F8B1B8" w14:textId="1358E7B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77F12B3" w14:textId="54BD9DDC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BE93181" w14:textId="7378AC83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48C11A7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70687DF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78E8610" w14:textId="095DE6F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02223B8" w14:textId="136B5452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D661D1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AA53BBB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4640AD5" w14:textId="7272C76E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B8DE3BA" w14:textId="2F12EEE8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39C3065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262EF18" w14:textId="28A5666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F98E340" w14:textId="6C574168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EA06157" w14:textId="0C6FFF11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028EE74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21B4DA8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4BD44FE" w14:textId="6A751C8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6533E6E" w14:textId="4343A27C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3D42B4A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81E3F9E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46465D6" w14:textId="29D36618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74DC31B" w14:textId="2A69B57E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303D17BD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1FDDE6C" w14:textId="7B93479D" w:rsidR="006024B1" w:rsidRPr="00663ED9" w:rsidRDefault="006024B1" w:rsidP="006024B1">
            <w:pPr>
              <w:rPr>
                <w:b/>
              </w:rPr>
            </w:pPr>
            <w:r w:rsidRPr="00217D19">
              <w:rPr>
                <w:b/>
              </w:rPr>
              <w:t>2.2.1 – Secondary Outcome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A175B4" w14:textId="5C2F4FD7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0FC91526" w14:textId="04461508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45116C74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152EECA" w14:textId="2A958254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1A5B8A0" w14:textId="44B59FF1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2139A41" w14:textId="798580A8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498C4B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E5E170A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99610FA" w14:textId="06C5A8B6" w:rsidR="006024B1" w:rsidRPr="009A38FB" w:rsidRDefault="006024B1" w:rsidP="006024B1">
            <w:pPr>
              <w:rPr>
                <w:bCs/>
                <w:i/>
                <w:iCs/>
              </w:rPr>
            </w:pPr>
            <w:r>
              <w:rPr>
                <w:bCs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02E2045" w14:textId="19CA867C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5BB12F6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5394BFF" w14:textId="0F2FA7D9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17B755B" w14:textId="3246DDEA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5FF7F14" w14:textId="336053CC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53F5CDF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2C43208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40ABD56" w14:textId="63BC28A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2CD95B9" w14:textId="23EE324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7F1EFE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BEE4A40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CE3A51C" w14:textId="447190C6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3CDC456" w14:textId="7EBC67B6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6FEC1DF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F17C8DF" w14:textId="53C4BE4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D66EF80" w14:textId="3DC5C6CC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DC955C4" w14:textId="2E26B127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20B9601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249AE6E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73627F3" w14:textId="676861B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0F1A0FA" w14:textId="7C5AECAA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83A3A1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A02806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58F0489" w14:textId="2A7A8380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7E85CBB" w14:textId="2D67E37D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0667883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88EE91F" w14:textId="36AB8C2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55467F1" w14:textId="6E2D84D1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ACC730C" w14:textId="789633F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4489843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104653B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4371A80" w14:textId="634D4A66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8746669" w14:textId="20255B95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3749798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E8E7E2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CF1DF6F" w14:textId="272C0A4A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45BF817" w14:textId="162B0F2D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7ADEFDC1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71E1AE2" w14:textId="5F938D8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3847164" w14:textId="3AAA3DCE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A0E8A5D" w14:textId="221DFD20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7A0A6C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C2C2F47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804E776" w14:textId="3011CAA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DC0C70B" w14:textId="27822CFF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EC7B04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E296A3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65BDBE3" w14:textId="35990339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0A30D77E" w14:textId="535105E4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3144F2F3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DAC50BB" w14:textId="0D703339" w:rsidR="006024B1" w:rsidRPr="00663ED9" w:rsidRDefault="006024B1" w:rsidP="006024B1">
            <w:pPr>
              <w:rPr>
                <w:b/>
              </w:rPr>
            </w:pPr>
            <w:r w:rsidRPr="00217D19">
              <w:rPr>
                <w:b/>
              </w:rPr>
              <w:t>2.2.2 – Secondary Management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EA2ED3" w14:textId="2469BDEB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6685ACD9" w14:textId="2EAA4A1E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3C969CA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55844FA" w14:textId="612E4EC8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26A8A54" w14:textId="48912F77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FB562A9" w14:textId="3B05390D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05E80CA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E127744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4EB736F" w14:textId="04D6B5C9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ED75516" w14:textId="330AEB23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0FA33461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E13EA95" w14:textId="3C08936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DDCC655" w14:textId="300C60F0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7DB3593" w14:textId="20D24639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565B27E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FFE1B21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96965D8" w14:textId="65EFB4B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E044F19" w14:textId="0FC7A749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8D8621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1AD626A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95D6751" w14:textId="37F404E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CC9E810" w14:textId="790E6C4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63D0D14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02D2831" w14:textId="276BFB0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0A2737F" w14:textId="748982AB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91F60C9" w14:textId="49CE0BAB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32E5B36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8FCAB87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47D729D" w14:textId="5A66DF7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B4576A6" w14:textId="46A8602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4CD900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FA6F19F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896D0B9" w14:textId="3798CAE7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628C2FF" w14:textId="507160AE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597B39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3864068" w14:textId="7BACC97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6C20FF1" w14:textId="2EBAF537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0FD6EFE" w14:textId="46AA852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57C967F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E028B55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ED6704F" w14:textId="555DFDF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1CA4517" w14:textId="69F388DD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10E3AC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21A1642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9BB6086" w14:textId="11E5F043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6A63362" w14:textId="0E39C807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050E452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5DA7BA5" w14:textId="3D3EFEE6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D7A1CE2" w14:textId="34C59F1D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8DBD885" w14:textId="2E69D76C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2F84B9F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DEDF2B4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D1EA3C9" w14:textId="54D9900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5A82AF4" w14:textId="08C9B482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98E168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9C3E7F3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B104FC8" w14:textId="3978239B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89E3CC5" w14:textId="34B62759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6891DEA7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D6DB524" w14:textId="1A96C2A2" w:rsidR="006024B1" w:rsidRPr="00663ED9" w:rsidRDefault="006024B1" w:rsidP="006024B1">
            <w:pPr>
              <w:rPr>
                <w:b/>
              </w:rPr>
            </w:pPr>
            <w:r w:rsidRPr="00217D19">
              <w:rPr>
                <w:b/>
              </w:rPr>
              <w:t>2.2.3 – Secondary Information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5D9189" w14:textId="24B5809E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4669EC0F" w14:textId="54ADC4A3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26FD5F3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BA92EB5" w14:textId="36E43203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F64C9D3" w14:textId="6B5F732E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FE95F64" w14:textId="1F1B8FB5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45FF1D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B6E4B3C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4F11782" w14:textId="47D2A099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FF0CFC8" w14:textId="52F8FC3A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73B279D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7F6BC95" w14:textId="7667F53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8067CE0" w14:textId="0D36D41D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BEB79F4" w14:textId="213637C6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7296381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3C8803B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5E9D337" w14:textId="0B7418B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1F5ED1D" w14:textId="35C65CFB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E86103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D2714E7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BCC8DBE" w14:textId="7FE485C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B6B4D6D" w14:textId="2B273FEF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F30A5F4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569C672" w14:textId="7CEC518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03433DC" w14:textId="11013B42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96A544C" w14:textId="6E43201F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24A4E06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C9A37D7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FAE3222" w14:textId="774B0CE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EC9894B" w14:textId="1B7EEF47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6C2E3C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AB55D65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9E553AA" w14:textId="153A96B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01F95CE" w14:textId="02C8BC1D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48C92F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E00C2CC" w14:textId="03B3D48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2DA8F2D" w14:textId="24EDED4E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16CC348" w14:textId="070B9833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0941B7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E2BA31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470C533" w14:textId="747A502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634BF1B" w14:textId="1D7E618B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5E56C9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985400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727D317" w14:textId="13631E47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5E2B924" w14:textId="65638D12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33990C65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34FF43D" w14:textId="5775948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9D06E7D" w14:textId="54D0A8E2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1B26353" w14:textId="12A8339B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047A7A8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A3466B1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B59DACC" w14:textId="63EBC0C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C8FD210" w14:textId="0B1D3A7F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903CC2" w:rsidRPr="009F45FA" w14:paraId="4B1AD72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04D82A0" w14:textId="77777777" w:rsidR="00903CC2" w:rsidRPr="009A38FB" w:rsidRDefault="00903CC2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898F550" w14:textId="7C61B8F4" w:rsidR="00903CC2" w:rsidRPr="00663ED9" w:rsidRDefault="00903CC2" w:rsidP="006024B1">
            <w:pPr>
              <w:rPr>
                <w:b/>
              </w:rPr>
            </w:pPr>
            <w:r w:rsidRPr="00663ED9">
              <w:rPr>
                <w:b/>
              </w:rPr>
              <w:t>Progress:</w:t>
            </w:r>
          </w:p>
        </w:tc>
        <w:tc>
          <w:tcPr>
            <w:tcW w:w="10206" w:type="dxa"/>
            <w:vAlign w:val="center"/>
          </w:tcPr>
          <w:p w14:paraId="5F07D8F3" w14:textId="19DD5DE0" w:rsidR="00903CC2" w:rsidRPr="009A38FB" w:rsidRDefault="00903CC2" w:rsidP="006024B1">
            <w:pPr>
              <w:rPr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3BAE0E84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172B13A" w14:textId="45FCA55D" w:rsidR="006024B1" w:rsidRPr="00663ED9" w:rsidRDefault="006024B1" w:rsidP="006024B1">
            <w:pPr>
              <w:rPr>
                <w:b/>
              </w:rPr>
            </w:pPr>
            <w:r w:rsidRPr="00167DA8">
              <w:rPr>
                <w:b/>
              </w:rPr>
              <w:t>2.3.1 – ETP Outcome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05AC9A" w14:textId="0860AE57" w:rsidR="006024B1" w:rsidRPr="00D1066C" w:rsidRDefault="006024B1" w:rsidP="006024B1">
            <w:pPr>
              <w:rPr>
                <w:bCs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CBB6211" w14:textId="000CF303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1AF3E8E4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FBFE1D3" w14:textId="664EF0CC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BA03B9A" w14:textId="7D78BAE4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D64B154" w14:textId="0074CB19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D97EAF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CFF25E1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</w:tcPr>
          <w:p w14:paraId="7D7C7C55" w14:textId="2B7C91A8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2713F57" w14:textId="79564405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1D7949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8B451D1" w14:textId="0149AE0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5597608" w14:textId="02A52353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4E28A11" w14:textId="2B04E1DC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3B57CF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F2E220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D6CB120" w14:textId="1448DB28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BE10CD1" w14:textId="26CEFA7F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9EE474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3F2753B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2DFBBA6" w14:textId="4A0C4EC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404744B" w14:textId="77A227DA" w:rsidR="006024B1" w:rsidRPr="008A1412" w:rsidRDefault="006024B1" w:rsidP="006024B1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0AFB1CD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5582876" w14:textId="55361CA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0676B64" w14:textId="17F68020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1998E76" w14:textId="253F1723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75D50AE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C40C40F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CB3439C" w14:textId="669E0159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A24837C" w14:textId="290555A4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981A4D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3BD6B6D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2D61A21" w14:textId="56A6963C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26A0D00" w14:textId="30F3C4EA" w:rsidR="006024B1" w:rsidRPr="008A1412" w:rsidRDefault="006024B1" w:rsidP="006024B1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E2BD43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E432B46" w14:textId="16053E0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597CC9D" w14:textId="6229B297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AF7595B" w14:textId="4588A110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6E9A9C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52DD757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24FB5A2" w14:textId="74B52418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9344FE3" w14:textId="2DAA1E0D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B1F8CF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9CE14AC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C48CE27" w14:textId="6436935E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C85912E" w14:textId="4927F0AC" w:rsidR="006024B1" w:rsidRPr="008A1412" w:rsidRDefault="006024B1" w:rsidP="006024B1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136BB25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841570C" w14:textId="1CC077A9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F3F61C2" w14:textId="1EBB4133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37966DA" w14:textId="7F1E0F56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74290D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DFECE5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58F28A2" w14:textId="10C0FAD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79C6E5C" w14:textId="74791E5F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39D2F8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8A05E5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DC25DA9" w14:textId="56642EF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8983E5C" w14:textId="370674FA" w:rsidR="006024B1" w:rsidRPr="008A1412" w:rsidRDefault="006024B1" w:rsidP="006024B1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2DE6112D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351F245" w14:textId="2E660729" w:rsidR="006024B1" w:rsidRPr="00663ED9" w:rsidRDefault="006024B1" w:rsidP="006024B1">
            <w:pPr>
              <w:rPr>
                <w:b/>
              </w:rPr>
            </w:pPr>
            <w:r w:rsidRPr="00167DA8">
              <w:rPr>
                <w:b/>
              </w:rPr>
              <w:t>2.3.2 – ETP Management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C90521" w14:textId="1B2D6CBD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553A0531" w14:textId="24E45CCE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3092881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CB54069" w14:textId="141BF155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6EAAC98" w14:textId="0F05FB8F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ABC3037" w14:textId="6BD9359D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A6D338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066A2B3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37A447D" w14:textId="739060D5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FEEE252" w14:textId="670705E6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3DB9C25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AD2FB64" w14:textId="04DFBAF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9DFCF1F" w14:textId="1613C197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4FF35A5" w14:textId="14505BD6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E8D91A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A70322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EB9E353" w14:textId="0EF6720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06284CE" w14:textId="6F3AD2E7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5D2A9C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FA1D5FE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8FB8155" w14:textId="1F807A64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054872D" w14:textId="2DE65945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363DE15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FBDBB84" w14:textId="0447E9A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380117C" w14:textId="55DB02FB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5937D61" w14:textId="28BFDCA3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683D3B9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4F78CDC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FCFB9D2" w14:textId="4E0E3F2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910E566" w14:textId="668ED008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E14455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6939FFC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C0A8ACC" w14:textId="139ACC69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4A87819" w14:textId="7CC71200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61CB4925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E33BC26" w14:textId="34A0A5E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9A38433" w14:textId="120A170B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9B2F76F" w14:textId="5FE259FF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77ADB9F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A1565AA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6672A97" w14:textId="2822BF5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279047C" w14:textId="516BFA1E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59F4B7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796886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D9E8F68" w14:textId="581324E0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20C86E2" w14:textId="0EC318E4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24518633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0E0C601" w14:textId="717A8F0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8C8B415" w14:textId="05CDB75E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F56E9BB" w14:textId="3A960849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15B775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A8FE8B3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DE4494B" w14:textId="40005110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5CFD642" w14:textId="0B1FCC10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912228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FECA7C5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11535A2" w14:textId="6732AA54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E803F88" w14:textId="49D9BC2F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7954BED2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23FDF9" w14:textId="4ADC9697" w:rsidR="006024B1" w:rsidRPr="00663ED9" w:rsidRDefault="006024B1" w:rsidP="006024B1">
            <w:pPr>
              <w:rPr>
                <w:b/>
              </w:rPr>
            </w:pPr>
            <w:r w:rsidRPr="00167DA8">
              <w:rPr>
                <w:b/>
              </w:rPr>
              <w:t>2.3.3 – ETP Information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2463FB" w14:textId="0B8A0E0D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66D7A152" w14:textId="4273BCF2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1525ACB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76BA85D" w14:textId="0A061DED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220EEBF" w14:textId="27B6D58E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42A4854" w14:textId="22A3D4A1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654CEE6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CB9843D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8DB38D3" w14:textId="2C2B74DD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F8CBD74" w14:textId="08BEC012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C463D1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E155F91" w14:textId="5C8EB8F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9BD1D95" w14:textId="6A5A0363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202460E" w14:textId="4946BC93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0991FF9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A9A3B43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E6A5C33" w14:textId="1A40E740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8FEFF39" w14:textId="4304136F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6B78BD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BC0869C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4E6ECBF" w14:textId="46F4468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D5AFD62" w14:textId="3C9ED890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0C1660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4B39F19" w14:textId="2441D546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F19EE01" w14:textId="0C9FB56D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465BF48C" w14:textId="6ADEC434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3A8F6C9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AB6EB5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3832342" w14:textId="65FFC5A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DE879A4" w14:textId="0013D29B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2995B4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8592502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900604B" w14:textId="204E7435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64F1304" w14:textId="1C5B6362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FE622B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D19C2FF" w14:textId="7CCCD53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EC8228B" w14:textId="591D8A02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C67A9B4" w14:textId="39CB7EB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3BAD828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11A8349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16E6C52" w14:textId="5D444A8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32E8B94" w14:textId="3F3F10A5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156209A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79714F6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639250C" w14:textId="1FEB70FD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F3E5579" w14:textId="611D259F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1D85F36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B493275" w14:textId="265A54E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A8E9A4F" w14:textId="727713B4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5D668F9" w14:textId="11C4160D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05330A2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E4547D8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FC9D4A1" w14:textId="5D3BC3A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0B61AE8" w14:textId="21EDEDD5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A78B3F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A0F0764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F1F932F" w14:textId="58CE6AE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9F300F6" w14:textId="6CBA38BD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106B1500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006266" w14:textId="4008FCB1" w:rsidR="006024B1" w:rsidRPr="00663ED9" w:rsidRDefault="006024B1" w:rsidP="006024B1">
            <w:pPr>
              <w:rPr>
                <w:b/>
              </w:rPr>
            </w:pPr>
            <w:bookmarkStart w:id="26" w:name="_Hlk58508434"/>
            <w:r w:rsidRPr="00167DA8">
              <w:rPr>
                <w:b/>
              </w:rPr>
              <w:t>2.4.1 – Habitats Outcome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D02FCD" w14:textId="33D2E972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1E11154E" w14:textId="5B82A3BB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bookmarkEnd w:id="26"/>
      <w:tr w:rsidR="006024B1" w:rsidRPr="009A38FB" w14:paraId="305B842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5C2D5A9" w14:textId="4C3A9DF8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1FC6D76" w14:textId="7FCB0CA1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3DA7F89" w14:textId="77CB0143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505AD16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04204BA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E28DACF" w14:textId="2BB07F04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5545C04" w14:textId="0DAA6D1E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70024A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4290A02" w14:textId="2D05801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AE34616" w14:textId="4710B333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3113A8E" w14:textId="5364BE3F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6678ACC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1D42AD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06C9628" w14:textId="66B77D1F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E17E9FF" w14:textId="20A8A27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149BF7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BB0E6A2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7F7CE52" w14:textId="2848070C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8B42059" w14:textId="78CD530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3403C53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0D2C960" w14:textId="6E4329B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560E30A" w14:textId="21A3D022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C0DAF1C" w14:textId="59657C5D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6240DFF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21C49EC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0CCAD60" w14:textId="2474780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B987157" w14:textId="19327C0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DAC114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BAF58D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1C4CBDC" w14:textId="232C7510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6E08070" w14:textId="38C3FCC4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739F510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684DE2A" w14:textId="7B93B13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74D2842" w14:textId="6C0272FB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838519B" w14:textId="41272F44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2A214F2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7497ABC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FE4A805" w14:textId="3501E58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D2E73E7" w14:textId="3EF53450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296759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FBAA30D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34FD54D" w14:textId="24CEED2B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84462FD" w14:textId="08EF6705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309AAB4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4D2E277" w14:textId="316D59E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27402A6" w14:textId="4B1E86C6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A66B0D4" w14:textId="5C7292BB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61237C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EE16E5E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85C21DB" w14:textId="57386896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06ECF43" w14:textId="1E3D7FCA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30C6BB7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B35C9EB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E7FDED4" w14:textId="2A112686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823642B" w14:textId="33EAB71F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40C13D17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F757844" w14:textId="0CE274AB" w:rsidR="006024B1" w:rsidRPr="00663ED9" w:rsidRDefault="006024B1" w:rsidP="006024B1">
            <w:pPr>
              <w:rPr>
                <w:b/>
              </w:rPr>
            </w:pPr>
            <w:r w:rsidRPr="00AB0B47">
              <w:rPr>
                <w:b/>
              </w:rPr>
              <w:t>2.4.2 – Habitats Management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FDB99D" w14:textId="66A26A68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682078A5" w14:textId="04FD644E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4EC8DB3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832B748" w14:textId="3E0E15FF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C80405E" w14:textId="3D6E9AC6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3DBB558" w14:textId="4553D787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49FD59D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3FD81A4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7B86962" w14:textId="57346E2D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0E9F233" w14:textId="0EF1A7A0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02111FD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60AE82C" w14:textId="1173A2C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6770D15" w14:textId="1C39158C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F4EEE1A" w14:textId="03B37408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7A0DCB0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64C7E66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8925FDB" w14:textId="54FC607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57AFB77" w14:textId="641E46E3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90F0E8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531DE40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D79F994" w14:textId="710EAA4C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073C22C8" w14:textId="65C04DEA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CAE37C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C61DEE2" w14:textId="5AA80E5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D5A7ABC" w14:textId="7C3BB6DC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7AC00F9" w14:textId="57DE11B7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23323D7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7E40F98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D4C2611" w14:textId="19E3152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40732BD" w14:textId="1E25702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7AC486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2CB31CA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1BE1923" w14:textId="37AF3D2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BD8CFE4" w14:textId="2668136E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174F299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8C52339" w14:textId="58C8EB29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F9C71CA" w14:textId="2EF26B5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D72C728" w14:textId="15768A18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4B66254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8D97399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9559902" w14:textId="4A89E06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FC9CA64" w14:textId="53DD3C0D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3B5FF95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78B34D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15CD8A1" w14:textId="2671F85B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2532931" w14:textId="568397A1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29BF950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DB513D0" w14:textId="1C7AF56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F184882" w14:textId="342442C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05B4DAB" w14:textId="0900CF2B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5E1F36A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2CFAED0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0242124" w14:textId="6E23DE5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7B5A247" w14:textId="711A11A7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09CA89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3D7F11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C5B5EB6" w14:textId="71163D1F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2FAF52D" w14:textId="59F58E27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26673CD4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D22A530" w14:textId="34727318" w:rsidR="006024B1" w:rsidRPr="00663ED9" w:rsidRDefault="006024B1" w:rsidP="006024B1">
            <w:pPr>
              <w:rPr>
                <w:b/>
              </w:rPr>
            </w:pPr>
            <w:r w:rsidRPr="00AB0B47">
              <w:rPr>
                <w:b/>
              </w:rPr>
              <w:t>2.4.3 – Habitats Information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71CF23" w14:textId="25B635AA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01A808D3" w14:textId="2D302114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7D764212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E376DC9" w14:textId="4146FB0F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4DABA6E" w14:textId="5B1A3568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942A9BB" w14:textId="23335F46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FB3BBE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96844CB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6ECB836" w14:textId="177FB126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449D66B" w14:textId="122740C6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3F75203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C8F4AA1" w14:textId="18BBB488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E9BC1BE" w14:textId="740981F2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457548C2" w14:textId="5BB94BBF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227EB96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A7A6C64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724124F" w14:textId="2BCB1820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3EC1216" w14:textId="183FEAEC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ABC2CC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1912A72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1E8C90F" w14:textId="29695D2A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F3CCE1D" w14:textId="419BD28A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FDAF29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1378440" w14:textId="4A27F06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ABECD12" w14:textId="793F22BE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AAB11EA" w14:textId="4785955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CC9861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71F3ED4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6031814" w14:textId="4533B48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AA8E798" w14:textId="240BDBFC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80C9FA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9464A46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FACAD49" w14:textId="6BA2655A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0AA8066" w14:textId="5ABD6A87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24B41C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06DBDE9" w14:textId="27A01CF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80BF69C" w14:textId="44831408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E9CD95B" w14:textId="68D46AA4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4D1C297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08A0587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697957A" w14:textId="73A43F8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9E5B9F9" w14:textId="57439428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5DC9867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9C5670A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397CB50" w14:textId="7F255ECD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FAD7E0D" w14:textId="202DAECE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3AB573D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3041C7D" w14:textId="57B2D2F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BF8AEC5" w14:textId="0254F8C6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F4F27C5" w14:textId="2A7F2D46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2D7E29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97FDE3D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063FA95" w14:textId="10D874A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85A7F71" w14:textId="7EAD10A1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8A41DE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85E58F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C9E631C" w14:textId="5AFF473D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384CC72" w14:textId="4BADFBB6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78BE8F26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69FD163" w14:textId="1028A514" w:rsidR="006024B1" w:rsidRPr="00663ED9" w:rsidRDefault="006024B1" w:rsidP="006024B1">
            <w:pPr>
              <w:rPr>
                <w:b/>
              </w:rPr>
            </w:pPr>
            <w:r w:rsidRPr="00AB0B47">
              <w:rPr>
                <w:b/>
              </w:rPr>
              <w:t>2.5.1 – Ecosystems Outcome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C00FDE" w14:textId="0251B414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77C5C25E" w14:textId="2A1654CD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0FC1A25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6FCD99E" w14:textId="39838159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3185C48" w14:textId="0505FF3D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E5EA3DF" w14:textId="7CA939B9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27E468F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3262706" w14:textId="3498897D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</w:tcPr>
          <w:p w14:paraId="1805E2C7" w14:textId="5ADF4A70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03838B6" w14:textId="38971B7A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61959A75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C465A47" w14:textId="58AEEE2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A342953" w14:textId="49F3FA68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2AB52D5" w14:textId="2A41D279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2FDBC61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AC3600C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5D98DFA" w14:textId="4ADD7E2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F086371" w14:textId="0196EB9D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3A98EFA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A7E25A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016B6F9" w14:textId="2E3CD9C3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05FF9F8F" w14:textId="7425901E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96CD80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98E6B5D" w14:textId="579F81CC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D844463" w14:textId="1D434DF9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E2CD825" w14:textId="3B231FB5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7DA7DFC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25A2D8B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E026D2A" w14:textId="3A12FB49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5237E0F" w14:textId="1161BFA9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09FD795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36501C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C7A2EA4" w14:textId="053EF158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C9F6548" w14:textId="26E00DB2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4B7151D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88F9F09" w14:textId="5ABD7DEE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33B0DC0" w14:textId="3294FFC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4480EEC" w14:textId="4370A37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425730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E4A7F16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92F971A" w14:textId="192674B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56A9010" w14:textId="09505092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1E8D46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5065A62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B74236A" w14:textId="7357E252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5E79FC4" w14:textId="17127DE3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27BBE05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A41D941" w14:textId="0D92683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CC5AD5E" w14:textId="44B3D1C7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504E46D" w14:textId="18A77F27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0D562DF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F4693A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3B742E5" w14:textId="41839F0D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ED35AFA" w14:textId="5C6B1952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8CDCFF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27FB3E7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96B5281" w14:textId="717994CE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2685D3E" w14:textId="59890AAC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290BB062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231D9DE" w14:textId="3F9A1A67" w:rsidR="006024B1" w:rsidRPr="00663ED9" w:rsidRDefault="006024B1" w:rsidP="006024B1">
            <w:pPr>
              <w:rPr>
                <w:b/>
              </w:rPr>
            </w:pPr>
            <w:r w:rsidRPr="00AB0B47">
              <w:rPr>
                <w:b/>
              </w:rPr>
              <w:t>2.5.2 – Ecosystems Management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7FF969" w14:textId="15F3C321" w:rsidR="006024B1" w:rsidRPr="00D1066C" w:rsidRDefault="006024B1" w:rsidP="006024B1">
            <w:pPr>
              <w:rPr>
                <w:bCs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18FE9DE" w14:textId="43917712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7B76B31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664DF26" w14:textId="1495EDB2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377D649" w14:textId="56CC856D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618AB77" w14:textId="2BCFF1B1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1E0848B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BF6EBFF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</w:tcPr>
          <w:p w14:paraId="4685CD8B" w14:textId="22C3F0C2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2A8BA86" w14:textId="2F896F76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5078F8D0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0DD0B87" w14:textId="0A0AF5F6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3637FB9" w14:textId="618A8C72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4BBB770" w14:textId="6D47B7CF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61CFC3E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C63EFCA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ED10BC2" w14:textId="1B3AE674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7ABB873" w14:textId="3B351771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50FCEB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3F686C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6B47306" w14:textId="3DA7BF57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4315ED5" w14:textId="533C2DC3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56372F32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954EA97" w14:textId="67644638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745ABEB" w14:textId="0CE6B57A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92186A5" w14:textId="5773F9DE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1690123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8D1F49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E073410" w14:textId="09CCC8B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AC94604" w14:textId="2D0D306B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D78CE7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3C15B8B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FA46340" w14:textId="103CBB39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DB1EA5E" w14:textId="2408C619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39BFE45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C4FCCBB" w14:textId="04E729A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4EBC983" w14:textId="33361BD3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AD21D6F" w14:textId="0070DD70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1002EC9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8DAC7E9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429F4F2" w14:textId="3DD648E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14570BD" w14:textId="5B721F5C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1A3B97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FEC061C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73324B8" w14:textId="60B81BFD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586DB9C" w14:textId="5A897AA6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4C8B7EA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20F319F" w14:textId="121690BB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8180CEF" w14:textId="06BB04EB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CFC77C5" w14:textId="33EF22D5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44F4949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CAA96FD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ED4E12A" w14:textId="4FB85A9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A4284FC" w14:textId="3D7AE5F6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46F3E34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69CFF6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FA42048" w14:textId="6E77A3DF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6E193E6" w14:textId="3F68B993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663ED9" w14:paraId="551E84BD" w14:textId="77777777" w:rsidTr="007849AC">
        <w:trPr>
          <w:trHeight w:val="46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A89284D" w14:textId="50A8D650" w:rsidR="006024B1" w:rsidRPr="00663ED9" w:rsidRDefault="006024B1" w:rsidP="006024B1">
            <w:pPr>
              <w:rPr>
                <w:b/>
              </w:rPr>
            </w:pPr>
            <w:r w:rsidRPr="00AB0B47">
              <w:rPr>
                <w:b/>
              </w:rPr>
              <w:t>2.5.3 – Ecosystems Information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2E24C3" w14:textId="78329F2A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505E84EE" w14:textId="6CCE15FB" w:rsidR="006024B1" w:rsidRPr="00663ED9" w:rsidRDefault="006024B1" w:rsidP="006024B1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6024B1" w:rsidRPr="009A38FB" w14:paraId="150727F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18F943B" w14:textId="23C7EE0E" w:rsidR="006024B1" w:rsidRPr="009A38FB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87BAA87" w14:textId="48044B07" w:rsidR="006024B1" w:rsidRPr="009A38FB" w:rsidRDefault="006024B1" w:rsidP="006024B1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4B4BEC4" w14:textId="2ABE1014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6AD2905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F039A64" w14:textId="77777777" w:rsidR="006024B1" w:rsidRPr="009A38FB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52336D3" w14:textId="67BF315E" w:rsidR="006024B1" w:rsidRPr="009A38FB" w:rsidRDefault="006024B1" w:rsidP="006024B1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458DC530" w14:textId="109F94FC" w:rsidR="006024B1" w:rsidRPr="009A38FB" w:rsidRDefault="006024B1" w:rsidP="006024B1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6024B1" w:rsidRPr="009A38FB" w14:paraId="37E71BE2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144889C" w14:textId="2CD5DD9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F67CBEF" w14:textId="23A26F54" w:rsidR="006024B1" w:rsidRPr="009A38FB" w:rsidRDefault="006024B1" w:rsidP="006024B1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C83D09F" w14:textId="3B3A875D" w:rsidR="006024B1" w:rsidRPr="009A38FB" w:rsidRDefault="006024B1" w:rsidP="006024B1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79AC45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FB06564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DC3AE86" w14:textId="2995A6F5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2FE79FE" w14:textId="429D0B34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61FD66C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8328F9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B493C73" w14:textId="6D32DCBE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49778AE" w14:textId="54F7A386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0B22483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B6B70F2" w14:textId="534B59C3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C85E231" w14:textId="0CBF67A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15B6AEF" w14:textId="3DC1BD3F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A38FB" w14:paraId="468E358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CFDE753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3FB435B" w14:textId="25F94FE2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8B1581C" w14:textId="11C0FECA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099BDB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0719B5E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DEF9E73" w14:textId="687A6A7D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D5853F5" w14:textId="08682211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A38FB" w14:paraId="42CCECD3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A56EEDE" w14:textId="3B543200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058C8A7" w14:textId="280EF5C1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91702A3" w14:textId="679EC0D6" w:rsidR="006024B1" w:rsidRPr="009A38FB" w:rsidRDefault="006024B1" w:rsidP="006024B1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590E9A2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51B1732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6AAA176" w14:textId="60F6B917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3C00863" w14:textId="156D8C43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2716D8E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E45A7E4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437A8E9" w14:textId="7427883C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B95A63A" w14:textId="43587970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6024B1" w:rsidRPr="009F45FA" w14:paraId="24E123E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9E55BE4" w14:textId="71233CDA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7DD18284" w14:textId="6FE274FF" w:rsidR="006024B1" w:rsidRPr="009A38FB" w:rsidRDefault="006024B1" w:rsidP="006024B1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7208027" w14:textId="7F125846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6024B1" w:rsidRPr="009F45FA" w14:paraId="613FDF9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DE7A08F" w14:textId="77777777" w:rsidR="006024B1" w:rsidRPr="009A38FB" w:rsidRDefault="006024B1" w:rsidP="006024B1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57532BE" w14:textId="0026BDE1" w:rsidR="006024B1" w:rsidRPr="009A38FB" w:rsidRDefault="006024B1" w:rsidP="006024B1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A5886FF" w14:textId="779BF78F" w:rsidR="006024B1" w:rsidRPr="009F45FA" w:rsidRDefault="006024B1" w:rsidP="006024B1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6024B1" w:rsidRPr="009F45FA" w14:paraId="718BBD9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06227F8" w14:textId="77777777" w:rsidR="006024B1" w:rsidRPr="008A1412" w:rsidRDefault="006024B1" w:rsidP="006024B1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CA757B7" w14:textId="694F1051" w:rsidR="006024B1" w:rsidRPr="008A1412" w:rsidRDefault="006024B1" w:rsidP="006024B1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51A0057" w14:textId="3D31055B" w:rsidR="006024B1" w:rsidRPr="009F45FA" w:rsidRDefault="006024B1" w:rsidP="006024B1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</w:tbl>
    <w:p w14:paraId="589CA907" w14:textId="794750BB" w:rsidR="000343F3" w:rsidRDefault="000343F3" w:rsidP="00575C4D">
      <w:pPr>
        <w:pStyle w:val="Level3"/>
      </w:pPr>
      <w:bookmarkStart w:id="27" w:name="_Toc58921186"/>
      <w:r w:rsidRPr="000343F3">
        <w:t>Principle 3 Performance Indicator level score changes and rationales</w:t>
      </w:r>
      <w:bookmarkEnd w:id="27"/>
    </w:p>
    <w:tbl>
      <w:tblPr>
        <w:tblStyle w:val="TableGrid"/>
        <w:tblW w:w="153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10206"/>
      </w:tblGrid>
      <w:tr w:rsidR="00AA19E0" w14:paraId="4BE4504A" w14:textId="77777777" w:rsidTr="00AA19E0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AA2CC" w14:textId="5EDD29A6" w:rsidR="00AA19E0" w:rsidRPr="00663ED9" w:rsidRDefault="00AA19E0" w:rsidP="00296D26">
            <w:pPr>
              <w:rPr>
                <w:b/>
              </w:rPr>
            </w:pPr>
            <w:r>
              <w:rPr>
                <w:b/>
              </w:rPr>
              <w:t>Principle 3 – Performance Indicator level score changes and rationales</w:t>
            </w:r>
          </w:p>
        </w:tc>
      </w:tr>
      <w:tr w:rsidR="00AA19E0" w14:paraId="31DD5E25" w14:textId="77777777" w:rsidTr="007849AC">
        <w:trPr>
          <w:trHeight w:val="460"/>
        </w:trPr>
        <w:tc>
          <w:tcPr>
            <w:tcW w:w="311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AAF1A1" w14:textId="288D0CBB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t>3.1.1 – Legal and customary framework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992443" w14:textId="462E3853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93A993" w14:textId="40F17819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14:paraId="5D02986E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F3B74D9" w14:textId="1937577D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D660603" w14:textId="7B241D37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41ECF46" w14:textId="6E869DF1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14:paraId="45760D4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3CBDD34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0FA956B" w14:textId="3381B9C6" w:rsidR="00AA19E0" w:rsidRPr="009A38FB" w:rsidRDefault="00AA19E0" w:rsidP="00296D26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95F3B63" w14:textId="0FCDB08C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E15B8F" w14:paraId="5DE37A8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2EFEA73" w14:textId="12C09EE6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3A01000" w14:textId="029C995A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195762E" w14:textId="072E3B28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E15B8F" w14:paraId="4A86028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05836B0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3FDD650" w14:textId="4CB3C339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571D1B0" w14:textId="321252C3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E15B8F" w14:paraId="26D4D35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9EA3834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FB7F864" w14:textId="27553E06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822B70A" w14:textId="319DD9C4" w:rsidR="00AA19E0" w:rsidRPr="008A1412" w:rsidRDefault="00AA19E0" w:rsidP="00296D26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E15B8F" w14:paraId="35C5D5F3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55C849D" w14:textId="0C392E45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68B110A" w14:textId="08B0C87D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89636EB" w14:textId="4DA88F37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6E8BD07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E15EE9C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29875C5" w14:textId="01081877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BE3D5BE" w14:textId="7C2C8287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68E6F0A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0BF3468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A56E432" w14:textId="2E9F316C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8B668FF" w14:textId="1950C309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E15B8F" w14:paraId="3F13DC7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02AC4BF" w14:textId="0CD04926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E0B39DA" w14:textId="2D92F8AB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9A5F77B" w14:textId="6A03C78C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2D74C39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4D23A80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255905B" w14:textId="7A5A84FF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4D1BE0C" w14:textId="70BB0902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254D99E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A266657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60E29A9" w14:textId="7DAD1269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087255AE" w14:textId="524F44C5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E15B8F" w14:paraId="5D97397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9FEE5B3" w14:textId="73A83602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D3ADB33" w14:textId="172CF246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2E95CBA" w14:textId="65DDE8DA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74C9F4F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44C26D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83352C8" w14:textId="32573189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02D4C03" w14:textId="62447B19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134408C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C98718D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70260C4" w14:textId="561420E5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32EBE36" w14:textId="751E507A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4427ECB4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7A6B60B4" w14:textId="07F3CC85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t xml:space="preserve">3.1.2 – Consultation, </w:t>
            </w:r>
            <w:proofErr w:type="gramStart"/>
            <w:r w:rsidRPr="00B622E9">
              <w:rPr>
                <w:b/>
              </w:rPr>
              <w:t>roles</w:t>
            </w:r>
            <w:proofErr w:type="gramEnd"/>
            <w:r w:rsidRPr="00B622E9">
              <w:rPr>
                <w:b/>
              </w:rPr>
              <w:t xml:space="preserve"> and responsibilities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B0558E4" w14:textId="2EF9C36A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7990D428" w14:textId="05E4866B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:rsidRPr="009A38FB" w14:paraId="1A2D27F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D631BB0" w14:textId="69FEDF95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4C5EB62" w14:textId="71D442F3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2AE778D" w14:textId="3B43D818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0E70E3C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93C88DF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1919794" w14:textId="77194CB9" w:rsidR="00AA19E0" w:rsidRPr="009A38FB" w:rsidRDefault="00AA19E0" w:rsidP="00296D26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E780BFD" w14:textId="296EFAA0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6BD18F3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8EC77F8" w14:textId="20A15D81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BC1A782" w14:textId="698CE0EC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93D32C5" w14:textId="2D074A7F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46969A7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F611E7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4DF3395" w14:textId="5C9DAD60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5D77B00" w14:textId="4BD8526E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36487F7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023E3B5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E46D97B" w14:textId="28112E71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6B18ECFC" w14:textId="380AB823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5DB3CD2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0464FE9" w14:textId="362F747A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244B6FB" w14:textId="5594347A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5BAE36E" w14:textId="7EB85FEB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1C24F49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F9FAEAA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DF82C7F" w14:textId="31AE0317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B86C449" w14:textId="0E682FA3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12B1590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4FA9733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F11F5C8" w14:textId="7BB949DE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18C6952" w14:textId="6EAD7297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5F819EF3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510DC8A" w14:textId="092074AA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ABFC25B" w14:textId="3D284552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F5D0B26" w14:textId="51259B33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445A938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13B663A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EF01F33" w14:textId="4CF83108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5C911189" w14:textId="4C05A0A1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1F9C920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786DA6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0484842" w14:textId="687DDC5E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3CC2FE24" w14:textId="2F0BBC6C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F45FA" w14:paraId="0B6A9922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CD5C5A9" w14:textId="3F7BE188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A52F600" w14:textId="0E880104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EEF3FAD" w14:textId="58C00A2B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2702CF3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E3AB4E4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8F28E1A" w14:textId="129BAB6E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3614E39" w14:textId="1B8DC606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1AA2B84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37CDE30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5F4E075" w14:textId="790C5E8B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9108A9E" w14:textId="68001364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03A6DD69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1FCBEB85" w14:textId="621EE1AF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t>3.1.3 – Long term objectives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A0B4AAD" w14:textId="55C4EFF5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5FC42AB2" w14:textId="079714F2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:rsidRPr="009A38FB" w14:paraId="58149EF6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6B817DD" w14:textId="45DB4D56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F10A69D" w14:textId="0932B3D6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1B9256B2" w14:textId="53076DEB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5613E48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D8C3CE2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5029D13" w14:textId="7929D92D" w:rsidR="00AA19E0" w:rsidRPr="009A38FB" w:rsidRDefault="00AA19E0" w:rsidP="00296D26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4A7D7F0" w14:textId="6AADB4EB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001AB084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4D8F887" w14:textId="557D9BA4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C8129F5" w14:textId="4EC8CC00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8EBFB76" w14:textId="78E46199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5FC9350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7386CCA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8FC44C6" w14:textId="08470BA6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312B57C" w14:textId="6986872A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622F210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9A5F775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A99D3F3" w14:textId="28968525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57D478F" w14:textId="478F2C0D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563E13F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9EF10B1" w14:textId="317EABDE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112DC59" w14:textId="63942BCD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D2E59F6" w14:textId="43DE453C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619C75B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1A59488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B33D842" w14:textId="4661549A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CB5481E" w14:textId="26C0BD88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15C4597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61916CC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1606417" w14:textId="1EF77ED3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0555C57" w14:textId="5CBCC863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344D146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CE2F9A9" w14:textId="5C1AA127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31CB843" w14:textId="04A53C33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C423DE4" w14:textId="555543F4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77D8239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B732181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23F46BB" w14:textId="52031AA3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00841FC" w14:textId="439B9210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740339A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ADF10BB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A80D1B8" w14:textId="5C21BC33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CF4BCFF" w14:textId="1AF8EBF5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F45FA" w14:paraId="51A71B9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59F91B1" w14:textId="153DDA54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7C3B075" w14:textId="00ED8E47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D708B92" w14:textId="56572217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1FAD931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D6A4519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A405D12" w14:textId="3477F164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49BFFB4" w14:textId="4DE3765B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255440D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B0BD90F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3698B2D" w14:textId="78745AA0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A3A301A" w14:textId="03A9C7FB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710674D7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3D47F015" w14:textId="37CFDF41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t>3.2.1 – Fishery specific objectives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6944D7D" w14:textId="3CB4A0BF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2CF5E95E" w14:textId="6B8F614A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:rsidRPr="009A38FB" w14:paraId="35833CD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DA9F9ED" w14:textId="707BDAEC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54A8047" w14:textId="5A8A8AFD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15B456D" w14:textId="2AF3C7F3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2A15F40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675C104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4248512" w14:textId="10030479" w:rsidR="00AA19E0" w:rsidRPr="00ED3EE5" w:rsidRDefault="00AA19E0" w:rsidP="00296D26">
            <w:pPr>
              <w:rPr>
                <w:b/>
                <w:i/>
                <w:iCs/>
              </w:rPr>
            </w:pPr>
            <w:r w:rsidRPr="00ED3EE5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56D0FA0F" w14:textId="61256F1D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53A69A5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C6E3E26" w14:textId="5ECF5366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1D84861" w14:textId="52BF47CB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04B4BC5" w14:textId="040B5569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61CEA8A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FA6A807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CA18EEA" w14:textId="0F322B7D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B575E6E" w14:textId="1AA59067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4A014BD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564EACC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B77E2A9" w14:textId="12BB0DBD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8149E14" w14:textId="07538DE9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6EB805A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0CF0658" w14:textId="2D0ACF66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CD9F6D5" w14:textId="12C33753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7B53B7E" w14:textId="0E09E66F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0284249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44AD74B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49473CA" w14:textId="662E38A0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A6CFF1F" w14:textId="14156A1C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5DAAA3C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D3AEF94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CB90100" w14:textId="163F4B49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073A2BB0" w14:textId="7A29B2B0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2C3A500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1B13DE58" w14:textId="46844DA7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79FBF47" w14:textId="5CA3C892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08227049" w14:textId="2D4ABF75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45507CD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F0BF87D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046AEBA" w14:textId="12527F21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150D6E1" w14:textId="2ADB75E5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2C3A0DD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0853740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CDF2276" w14:textId="01E3D2A9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E3401E8" w14:textId="6F481F21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F45FA" w14:paraId="67726E75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9EB899F" w14:textId="1C153D51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1CF70A9" w14:textId="75DE0E70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4D917CA" w14:textId="413AA4C2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2E13F6E1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EEA9D86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C1F4C00" w14:textId="62DCD080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F4AA7CB" w14:textId="58EFA1CE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39326F90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C1315B6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FC26FE5" w14:textId="4C37BB68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91FEF76" w14:textId="5524CC67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3AF5F140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5932B907" w14:textId="0EF1C246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lastRenderedPageBreak/>
              <w:t>3.2.2 – Decision making processes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B3DFDFA" w14:textId="6BB6C175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47FC73DE" w14:textId="15CF42AF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:rsidRPr="009A38FB" w14:paraId="692E09C1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218CFB9" w14:textId="2D6624B7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2359A3A" w14:textId="429B5167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20188EE1" w14:textId="27D3C4E7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6156F0C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30BE7FE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3EE3209" w14:textId="5B8EBCD9" w:rsidR="00AA19E0" w:rsidRPr="009A38FB" w:rsidRDefault="00AA19E0" w:rsidP="00296D26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83D4397" w14:textId="748DEDF1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0B29E18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583AF28" w14:textId="0DEFC845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CE1A904" w14:textId="42E2C713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3AB3C01" w14:textId="61E65898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20582268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E30A32A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E4A7E8A" w14:textId="10FBECBC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898288B" w14:textId="0004AC16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45F0256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95C5E7A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E7567B8" w14:textId="2BB5B10E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E34AD7A" w14:textId="7B4C0554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3694A67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EFA190C" w14:textId="745627DF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1355431" w14:textId="28448249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514747A7" w14:textId="026E6C17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243F27B5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395F583E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C7DBFDF" w14:textId="6746F020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16BE7946" w14:textId="3A670028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4E65BDFF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E9116A6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10D1399" w14:textId="2776F203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1178569" w14:textId="497F3B27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7549179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4E1743A" w14:textId="15B0A5A0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31D7848" w14:textId="34CEA006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0443F9C" w14:textId="0B825C59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3218470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4EED503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9E388E0" w14:textId="75DDE928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7308C270" w14:textId="443D9756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28C6B8FD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224AB0F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8EEE2AE" w14:textId="5D46A1B6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185E59F" w14:textId="0E3B0300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F45FA" w14:paraId="7F19AD2F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01689CF" w14:textId="79B69875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7EE6E7C" w14:textId="6D03BC6F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39409ED2" w14:textId="54DDB17A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5734DEA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0D30D7D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EAEFBD9" w14:textId="4360D8F3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3F6D17BF" w14:textId="41C99D94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3E403CE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80FAF76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80C9AEC" w14:textId="756FA808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87F7F38" w14:textId="26C2BE55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77466079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5355A79C" w14:textId="4422AE90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lastRenderedPageBreak/>
              <w:t>3.2.3 – Compliance and enforcement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99A180F" w14:textId="018F94B8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6AD13760" w14:textId="255C8654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AA19E0" w:rsidRPr="009A38FB" w14:paraId="42CECEE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603F6DD" w14:textId="72085F60" w:rsidR="00AA19E0" w:rsidRPr="009A38FB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D7708FF" w14:textId="463FD358" w:rsidR="00AA19E0" w:rsidRPr="009A38FB" w:rsidRDefault="00AA19E0" w:rsidP="00296D26">
            <w:pPr>
              <w:rPr>
                <w:bCs/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65C023D" w14:textId="01DD9A59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2B751B8A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F91193A" w14:textId="77777777" w:rsidR="00AA19E0" w:rsidRPr="009A38FB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42D3912" w14:textId="199BBF59" w:rsidR="00AA19E0" w:rsidRPr="009A38FB" w:rsidRDefault="00AA19E0" w:rsidP="00296D26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0028774B" w14:textId="35C07AA1" w:rsidR="00AA19E0" w:rsidRPr="009A38FB" w:rsidRDefault="00AA19E0" w:rsidP="00296D26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AA19E0" w:rsidRPr="009A38FB" w14:paraId="084E230A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2CDD1A6B" w14:textId="07086DC9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00D3571" w14:textId="69687130" w:rsidR="00AA19E0" w:rsidRPr="009A38FB" w:rsidRDefault="00AA19E0" w:rsidP="00296D26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8DED996" w14:textId="4850D521" w:rsidR="00AA19E0" w:rsidRPr="009A38FB" w:rsidRDefault="00AA19E0" w:rsidP="00296D26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0803213B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1607ED2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6DFF336" w14:textId="66CB2EFA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00702CB" w14:textId="5F78C30F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4F6414B9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DA2871E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27961081" w14:textId="1BD62648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F4AB08E" w14:textId="61E4F4F4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73CE67EB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0AE89489" w14:textId="01875C7F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9805515" w14:textId="40F41A6D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1AB383A7" w14:textId="63D9117A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A38FB" w14:paraId="50BDB6B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18EB6F14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F30E465" w14:textId="6FA69A78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BF352D6" w14:textId="42DE8F6B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7705E28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9DBF1CE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1EA0BA64" w14:textId="6580CED9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23225439" w14:textId="5C8CBFA3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A38FB" w14:paraId="6E810367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5750B652" w14:textId="1466080F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03A22C93" w14:textId="294FE2DE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A88D5DA" w14:textId="14B1CA14" w:rsidR="00AA19E0" w:rsidRPr="009A38FB" w:rsidRDefault="00AA19E0" w:rsidP="00296D26">
            <w:pPr>
              <w:rPr>
                <w:b/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32F7DB0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2174EFE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08E1707" w14:textId="78BF3A0F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C69D406" w14:textId="21F1B3DE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AA19E0" w:rsidRPr="009F45FA" w14:paraId="0357F9B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68D1CD1F" w14:textId="77777777" w:rsidR="00AA19E0" w:rsidRPr="008A1412" w:rsidRDefault="00AA19E0" w:rsidP="00296D26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C53D688" w14:textId="5B23425D" w:rsidR="00AA19E0" w:rsidRPr="008A1412" w:rsidRDefault="00AA19E0" w:rsidP="00296D26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5D46E1F9" w14:textId="3BBC27E9" w:rsidR="00AA19E0" w:rsidRPr="009F45FA" w:rsidRDefault="00AA19E0" w:rsidP="00296D26">
            <w:pPr>
              <w:rPr>
                <w:b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9F45FA" w14:paraId="4736AC84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9EBCD82" w14:textId="72B5DFCB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547D910E" w14:textId="4657722C" w:rsidR="00AA19E0" w:rsidRPr="009A38FB" w:rsidRDefault="00AA19E0" w:rsidP="00296D26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729131F6" w14:textId="7FD9757F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AA19E0" w:rsidRPr="009F45FA" w14:paraId="21DD2F9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9AD13B5" w14:textId="77777777" w:rsidR="00AA19E0" w:rsidRPr="009A38FB" w:rsidRDefault="00AA19E0" w:rsidP="00296D26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CC876E1" w14:textId="23C3CC8A" w:rsidR="00AA19E0" w:rsidRPr="009A38FB" w:rsidRDefault="00AA19E0" w:rsidP="00296D26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6BC5E488" w14:textId="06E2FB1F" w:rsidR="00AA19E0" w:rsidRPr="009F45FA" w:rsidRDefault="00AA19E0" w:rsidP="00296D26">
            <w:pPr>
              <w:rPr>
                <w:b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ED3EE5" w:rsidRPr="009A38FB" w14:paraId="5907D9BD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D387A08" w14:textId="7C11EE37" w:rsidR="00ED3EE5" w:rsidRPr="009A38FB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396AE0FA" w14:textId="032BE63B" w:rsidR="00ED3EE5" w:rsidRPr="009A38FB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7628151" w14:textId="462C201A" w:rsidR="00ED3EE5" w:rsidRPr="009A38FB" w:rsidRDefault="00ED3EE5" w:rsidP="00ED3EE5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AA19E0" w:rsidRPr="00663ED9" w14:paraId="14A8F8A2" w14:textId="77777777" w:rsidTr="007849AC">
        <w:trPr>
          <w:trHeight w:val="460"/>
        </w:trPr>
        <w:tc>
          <w:tcPr>
            <w:tcW w:w="3114" w:type="dxa"/>
            <w:shd w:val="clear" w:color="auto" w:fill="D9D9D9"/>
            <w:vAlign w:val="center"/>
          </w:tcPr>
          <w:p w14:paraId="68406950" w14:textId="16C25578" w:rsidR="00AA19E0" w:rsidRPr="00663ED9" w:rsidRDefault="00AA19E0" w:rsidP="00296D26">
            <w:pPr>
              <w:rPr>
                <w:b/>
              </w:rPr>
            </w:pPr>
            <w:r w:rsidRPr="00B622E9">
              <w:rPr>
                <w:b/>
              </w:rPr>
              <w:lastRenderedPageBreak/>
              <w:t>3.2.4 – Management performance evaluation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4BEA1C7" w14:textId="3855879A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Draft scoring range</w:t>
            </w:r>
          </w:p>
        </w:tc>
        <w:tc>
          <w:tcPr>
            <w:tcW w:w="10206" w:type="dxa"/>
            <w:shd w:val="clear" w:color="auto" w:fill="D9D9D9"/>
            <w:vAlign w:val="center"/>
          </w:tcPr>
          <w:p w14:paraId="34CF6D83" w14:textId="32FFA736" w:rsidR="00AA19E0" w:rsidRPr="00663ED9" w:rsidRDefault="00AA19E0" w:rsidP="00296D26">
            <w:pPr>
              <w:rPr>
                <w:b/>
              </w:rPr>
            </w:pPr>
            <w:r w:rsidRPr="00663ED9">
              <w:rPr>
                <w:b/>
              </w:rPr>
              <w:t>Rationale or key points</w:t>
            </w:r>
          </w:p>
        </w:tc>
      </w:tr>
      <w:tr w:rsidR="00ED3EE5" w:rsidRPr="009A38FB" w14:paraId="64893745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A70E158" w14:textId="7EA078E6" w:rsidR="00ED3EE5" w:rsidRPr="009A38FB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663ED9">
              <w:rPr>
                <w:b/>
              </w:rPr>
              <w:t xml:space="preserve">assessment 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1781BC9F" w14:textId="6D4AFD79" w:rsidR="00ED3EE5" w:rsidRPr="00173EDD" w:rsidRDefault="00ED3EE5" w:rsidP="00ED3EE5">
            <w:pPr>
              <w:rPr>
                <w:b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672DD675" w14:textId="70EAF6C7" w:rsidR="00ED3EE5" w:rsidRPr="009A38FB" w:rsidRDefault="00ED3EE5" w:rsidP="00ED3EE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ED3EE5" w:rsidRPr="009A38FB" w14:paraId="0C825687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21C739EF" w14:textId="77777777" w:rsidR="00ED3EE5" w:rsidRPr="009A38FB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</w:tcPr>
          <w:p w14:paraId="58A0D87D" w14:textId="61495A2D" w:rsidR="00ED3EE5" w:rsidRPr="009A38FB" w:rsidRDefault="00ED3EE5" w:rsidP="00ED3EE5">
            <w:pPr>
              <w:rPr>
                <w:bCs/>
                <w:i/>
                <w:iCs/>
              </w:rPr>
            </w:pPr>
            <w:r w:rsidRPr="00173EDD">
              <w:rPr>
                <w:b/>
              </w:rPr>
              <w:t>References: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76B157CD" w14:textId="02BAF049" w:rsidR="00ED3EE5" w:rsidRPr="009A38FB" w:rsidRDefault="00ED3EE5" w:rsidP="00ED3EE5">
            <w:pPr>
              <w:rPr>
                <w:bCs/>
                <w:i/>
                <w:iCs/>
              </w:rPr>
            </w:pPr>
            <w:r w:rsidRPr="009A38FB">
              <w:rPr>
                <w:bCs/>
                <w:i/>
                <w:iCs/>
              </w:rPr>
              <w:t>Insert from the pre-assessment report</w:t>
            </w:r>
          </w:p>
        </w:tc>
      </w:tr>
      <w:tr w:rsidR="00ED3EE5" w:rsidRPr="009A38FB" w14:paraId="49B18229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4B8040DA" w14:textId="610BDBDD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64707174" w14:textId="1EFE89C0" w:rsidR="00ED3EE5" w:rsidRPr="009A38FB" w:rsidRDefault="00ED3EE5" w:rsidP="00ED3EE5">
            <w:pPr>
              <w:rPr>
                <w:i/>
                <w:iCs/>
              </w:rPr>
            </w:pPr>
            <w:r w:rsidRPr="00D1066C">
              <w:rPr>
                <w:bCs/>
              </w:rPr>
              <w:t xml:space="preserve">&lt;60 / 60 – 79 / </w:t>
            </w:r>
            <w:r w:rsidRPr="00D1066C">
              <w:rPr>
                <w:rFonts w:cs="Arial"/>
                <w:bCs/>
              </w:rPr>
              <w:t>≥</w:t>
            </w:r>
            <w:r w:rsidRPr="00D1066C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5495793" w14:textId="2F72DC0B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ED3EE5" w:rsidRPr="009A38FB" w14:paraId="435BD8D4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7D9A9CB" w14:textId="77777777" w:rsidR="00ED3EE5" w:rsidRPr="009A38FB" w:rsidRDefault="00ED3EE5" w:rsidP="00ED3EE5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425E8B15" w14:textId="25F743C6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AE58CEB" w14:textId="015C05FE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ED3EE5" w:rsidRPr="009F45FA" w14:paraId="02B7D68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7EC176BD" w14:textId="77777777" w:rsidR="00ED3EE5" w:rsidRPr="008A1412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66DC21E" w14:textId="19EFBF2D" w:rsidR="00ED3EE5" w:rsidRPr="008A1412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759C2802" w14:textId="78BF8567" w:rsidR="00ED3EE5" w:rsidRPr="008A1412" w:rsidRDefault="00ED3EE5" w:rsidP="00ED3EE5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ED3EE5" w:rsidRPr="009A38FB" w14:paraId="42790A0C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638AC68E" w14:textId="1D85D653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3BABAD17" w14:textId="327BF1BD" w:rsidR="00ED3EE5" w:rsidRPr="009A38FB" w:rsidRDefault="00ED3EE5" w:rsidP="00ED3EE5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F8AFF82" w14:textId="7C17E4A6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ED3EE5" w:rsidRPr="009A38FB" w14:paraId="6C2BF67C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EEAF4DB" w14:textId="77777777" w:rsidR="00ED3EE5" w:rsidRPr="009A38FB" w:rsidRDefault="00ED3EE5" w:rsidP="00ED3EE5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E2FB14C" w14:textId="57F5B35B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21A904DA" w14:textId="3E304E11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ED3EE5" w:rsidRPr="009F45FA" w14:paraId="0BE079F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37CCA40" w14:textId="77777777" w:rsidR="00ED3EE5" w:rsidRPr="008A1412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689A1C32" w14:textId="07EE7FC8" w:rsidR="00ED3EE5" w:rsidRPr="008A1412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1093A9A9" w14:textId="47AA3AAF" w:rsidR="00ED3EE5" w:rsidRPr="008A1412" w:rsidRDefault="00ED3EE5" w:rsidP="00ED3EE5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ED3EE5" w:rsidRPr="009A38FB" w14:paraId="4F714221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7EC09584" w14:textId="63A8C756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2E38C598" w14:textId="5CF42A79" w:rsidR="00ED3EE5" w:rsidRPr="009A38FB" w:rsidRDefault="00ED3EE5" w:rsidP="00ED3EE5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2EAD7514" w14:textId="071E3DE2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ED3EE5" w:rsidRPr="009F45FA" w14:paraId="5AA5D53E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06C7D61D" w14:textId="77777777" w:rsidR="00ED3EE5" w:rsidRPr="009A38FB" w:rsidRDefault="00ED3EE5" w:rsidP="00ED3EE5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A91D8D7" w14:textId="4E4C0FFC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4E7ADE0F" w14:textId="2BDA8E4D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ED3EE5" w:rsidRPr="009F45FA" w14:paraId="01319376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452ADAC4" w14:textId="77777777" w:rsidR="00ED3EE5" w:rsidRPr="008A1412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071E9AF0" w14:textId="570E2451" w:rsidR="00ED3EE5" w:rsidRPr="008A1412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0FE91F1" w14:textId="417D8330" w:rsidR="00ED3EE5" w:rsidRPr="008A1412" w:rsidRDefault="00ED3EE5" w:rsidP="00ED3EE5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  <w:tr w:rsidR="00ED3EE5" w:rsidRPr="009F45FA" w14:paraId="59396B28" w14:textId="77777777" w:rsidTr="007849AC">
        <w:trPr>
          <w:trHeight w:val="460"/>
        </w:trPr>
        <w:tc>
          <w:tcPr>
            <w:tcW w:w="3114" w:type="dxa"/>
            <w:shd w:val="clear" w:color="auto" w:fill="E6EFF7"/>
            <w:vAlign w:val="center"/>
          </w:tcPr>
          <w:p w14:paraId="3FFD4995" w14:textId="7A10AB77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1984" w:type="dxa"/>
            <w:shd w:val="clear" w:color="auto" w:fill="E6EFF7"/>
            <w:vAlign w:val="center"/>
          </w:tcPr>
          <w:p w14:paraId="4E6EE980" w14:textId="6C8EFB79" w:rsidR="00ED3EE5" w:rsidRPr="009A38FB" w:rsidRDefault="00ED3EE5" w:rsidP="00ED3EE5">
            <w:pPr>
              <w:rPr>
                <w:i/>
                <w:iCs/>
              </w:rPr>
            </w:pPr>
            <w:r w:rsidRPr="00A25A09">
              <w:rPr>
                <w:bCs/>
              </w:rPr>
              <w:t xml:space="preserve">&lt;60 / 60 – 79 / </w:t>
            </w:r>
            <w:r w:rsidRPr="00A25A09">
              <w:rPr>
                <w:rFonts w:cs="Arial"/>
                <w:bCs/>
              </w:rPr>
              <w:t>≥</w:t>
            </w:r>
            <w:r w:rsidRPr="00A25A09">
              <w:rPr>
                <w:bCs/>
              </w:rPr>
              <w:t>80</w:t>
            </w:r>
          </w:p>
        </w:tc>
        <w:tc>
          <w:tcPr>
            <w:tcW w:w="10206" w:type="dxa"/>
            <w:vAlign w:val="center"/>
          </w:tcPr>
          <w:p w14:paraId="69A0CF31" w14:textId="39DC2B1E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rationale and key points here</w:t>
            </w:r>
          </w:p>
        </w:tc>
      </w:tr>
      <w:tr w:rsidR="00ED3EE5" w:rsidRPr="009F45FA" w14:paraId="2D079472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24AF8DB" w14:textId="77777777" w:rsidR="00ED3EE5" w:rsidRPr="009A38FB" w:rsidRDefault="00ED3EE5" w:rsidP="00ED3EE5">
            <w:pPr>
              <w:rPr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7159C2E3" w14:textId="44524BEA" w:rsidR="00ED3EE5" w:rsidRPr="009A38FB" w:rsidRDefault="00ED3EE5" w:rsidP="00ED3EE5">
            <w:pPr>
              <w:rPr>
                <w:i/>
                <w:iCs/>
              </w:rPr>
            </w:pPr>
            <w:r w:rsidRPr="00663ED9">
              <w:rPr>
                <w:b/>
              </w:rPr>
              <w:t>References:</w:t>
            </w:r>
          </w:p>
        </w:tc>
        <w:tc>
          <w:tcPr>
            <w:tcW w:w="10206" w:type="dxa"/>
            <w:vAlign w:val="center"/>
          </w:tcPr>
          <w:p w14:paraId="077BA222" w14:textId="2A0733C5" w:rsidR="00ED3EE5" w:rsidRPr="009A38FB" w:rsidRDefault="00ED3EE5" w:rsidP="00ED3EE5">
            <w:pPr>
              <w:rPr>
                <w:i/>
                <w:iCs/>
              </w:rPr>
            </w:pPr>
            <w:r w:rsidRPr="009A38FB">
              <w:rPr>
                <w:i/>
                <w:iCs/>
              </w:rPr>
              <w:t>Include references here</w:t>
            </w:r>
          </w:p>
        </w:tc>
      </w:tr>
      <w:tr w:rsidR="00ED3EE5" w:rsidRPr="009F45FA" w14:paraId="517469B3" w14:textId="77777777" w:rsidTr="007849AC">
        <w:trPr>
          <w:trHeight w:val="460"/>
        </w:trPr>
        <w:tc>
          <w:tcPr>
            <w:tcW w:w="3114" w:type="dxa"/>
            <w:shd w:val="clear" w:color="auto" w:fill="E6EFF7"/>
          </w:tcPr>
          <w:p w14:paraId="5B668A6B" w14:textId="77777777" w:rsidR="00ED3EE5" w:rsidRPr="008A1412" w:rsidRDefault="00ED3EE5" w:rsidP="00ED3EE5">
            <w:pPr>
              <w:rPr>
                <w:bCs/>
                <w:i/>
                <w:iCs/>
              </w:rPr>
            </w:pPr>
          </w:p>
        </w:tc>
        <w:tc>
          <w:tcPr>
            <w:tcW w:w="1984" w:type="dxa"/>
            <w:shd w:val="clear" w:color="auto" w:fill="E6EFF7"/>
            <w:vAlign w:val="center"/>
          </w:tcPr>
          <w:p w14:paraId="519E7CD9" w14:textId="24372CB2" w:rsidR="00ED3EE5" w:rsidRPr="008A1412" w:rsidRDefault="00ED3EE5" w:rsidP="00ED3EE5">
            <w:pPr>
              <w:rPr>
                <w:bCs/>
                <w:i/>
                <w:iCs/>
              </w:rPr>
            </w:pPr>
            <w:r w:rsidRPr="00663ED9">
              <w:rPr>
                <w:b/>
              </w:rPr>
              <w:t xml:space="preserve">Progress: </w:t>
            </w:r>
          </w:p>
        </w:tc>
        <w:tc>
          <w:tcPr>
            <w:tcW w:w="10206" w:type="dxa"/>
            <w:vAlign w:val="center"/>
          </w:tcPr>
          <w:p w14:paraId="439F4DB1" w14:textId="755B7B84" w:rsidR="00ED3EE5" w:rsidRPr="008A1412" w:rsidRDefault="00ED3EE5" w:rsidP="00ED3EE5">
            <w:pPr>
              <w:rPr>
                <w:bCs/>
                <w:i/>
                <w:iCs/>
              </w:rPr>
            </w:pPr>
            <w:r w:rsidRPr="008A1412">
              <w:rPr>
                <w:bCs/>
                <w:i/>
                <w:iCs/>
              </w:rPr>
              <w:t>On track / behind, etc.</w:t>
            </w:r>
          </w:p>
        </w:tc>
      </w:tr>
    </w:tbl>
    <w:p w14:paraId="033507C5" w14:textId="0D0D5D38" w:rsidR="000343F3" w:rsidRDefault="000343F3">
      <w:pPr>
        <w:spacing w:after="160" w:line="259" w:lineRule="auto"/>
        <w:sectPr w:rsidR="000343F3" w:rsidSect="00203D12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E2BB17A" w14:textId="723B5BA2" w:rsidR="00BD15B7" w:rsidRDefault="000D7013" w:rsidP="0013732F">
      <w:pPr>
        <w:pStyle w:val="Level1"/>
      </w:pPr>
      <w:bookmarkStart w:id="28" w:name="_Toc58921187"/>
      <w:r>
        <w:lastRenderedPageBreak/>
        <w:t>CAB p</w:t>
      </w:r>
      <w:r w:rsidR="00BD15B7" w:rsidRPr="00415A72">
        <w:t xml:space="preserve">rogress </w:t>
      </w:r>
      <w:r>
        <w:t>verification</w:t>
      </w:r>
      <w:bookmarkEnd w:id="15"/>
      <w:bookmarkEnd w:id="16"/>
      <w:bookmarkEnd w:id="28"/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ayout w:type="fixed"/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15309"/>
      </w:tblGrid>
      <w:tr w:rsidR="00BD15B7" w14:paraId="1EC349F8" w14:textId="77777777" w:rsidTr="007F1DDB">
        <w:trPr>
          <w:cantSplit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446650" w14:textId="3ADB7295" w:rsidR="00BD15B7" w:rsidRDefault="00BD15B7" w:rsidP="00C56367">
            <w:pPr>
              <w:pStyle w:val="GuidanceBoxHeading"/>
            </w:pPr>
            <w:r>
              <w:t>Guidance</w:t>
            </w:r>
          </w:p>
          <w:p w14:paraId="441618D4" w14:textId="56072702" w:rsidR="00BD15B7" w:rsidRDefault="000759C0" w:rsidP="0016575A">
            <w:r w:rsidRPr="00A9558D">
              <w:rPr>
                <w:b/>
                <w:bCs/>
              </w:rPr>
              <w:t>This section sh</w:t>
            </w:r>
            <w:r w:rsidR="00C3241E">
              <w:rPr>
                <w:b/>
                <w:bCs/>
              </w:rPr>
              <w:t xml:space="preserve">all </w:t>
            </w:r>
            <w:r w:rsidRPr="00A9558D">
              <w:rPr>
                <w:b/>
                <w:bCs/>
              </w:rPr>
              <w:t>be completed by the CAB</w:t>
            </w:r>
            <w:r w:rsidRPr="000759C0">
              <w:t xml:space="preserve"> at each annual</w:t>
            </w:r>
            <w:r>
              <w:t xml:space="preserve"> </w:t>
            </w:r>
            <w:r w:rsidR="00A9558D">
              <w:t>and</w:t>
            </w:r>
            <w:r>
              <w:t xml:space="preserve"> </w:t>
            </w:r>
            <w:r w:rsidR="00AE1CDB">
              <w:t xml:space="preserve">for </w:t>
            </w:r>
            <w:r w:rsidR="00766DFB">
              <w:t xml:space="preserve">any </w:t>
            </w:r>
            <w:r>
              <w:t xml:space="preserve">additional </w:t>
            </w:r>
            <w:r w:rsidRPr="000759C0">
              <w:t>progress verification</w:t>
            </w:r>
            <w:r w:rsidR="008E68B1">
              <w:t>s</w:t>
            </w:r>
            <w:r w:rsidR="00081C1D">
              <w:t>. It should be done af</w:t>
            </w:r>
            <w:r w:rsidRPr="000759C0">
              <w:t xml:space="preserve">ter reviewing the </w:t>
            </w:r>
            <w:r w:rsidR="00AE1CDB">
              <w:t xml:space="preserve">self-reporting </w:t>
            </w:r>
            <w:r w:rsidR="000335A0">
              <w:t xml:space="preserve">information </w:t>
            </w:r>
            <w:r w:rsidR="00081C1D">
              <w:t xml:space="preserve">provided by the </w:t>
            </w:r>
            <w:r w:rsidR="000335A0" w:rsidRPr="000335A0">
              <w:t xml:space="preserve">ITM Project Manager </w:t>
            </w:r>
            <w:r w:rsidR="00081C1D">
              <w:t xml:space="preserve">in </w:t>
            </w:r>
            <w:r w:rsidR="002269AE">
              <w:t>S</w:t>
            </w:r>
            <w:r w:rsidR="00081C1D">
              <w:t>ection</w:t>
            </w:r>
            <w:r w:rsidR="002269AE">
              <w:t xml:space="preserve"> 3</w:t>
            </w:r>
            <w:r w:rsidR="00081C1D">
              <w:t xml:space="preserve"> of this template and the most recent version of the</w:t>
            </w:r>
            <w:r w:rsidR="002269AE">
              <w:t xml:space="preserve"> fishery’s</w:t>
            </w:r>
            <w:r w:rsidR="00081C1D">
              <w:t xml:space="preserve"> Improvement </w:t>
            </w:r>
            <w:r w:rsidRPr="000759C0">
              <w:t>Action Plan</w:t>
            </w:r>
            <w:r w:rsidR="002269AE">
              <w:t xml:space="preserve"> and B</w:t>
            </w:r>
            <w:r w:rsidR="00710D17">
              <w:t>MT score</w:t>
            </w:r>
            <w:r w:rsidRPr="000759C0">
              <w:t>.</w:t>
            </w:r>
          </w:p>
        </w:tc>
      </w:tr>
    </w:tbl>
    <w:p w14:paraId="468D5656" w14:textId="03DD4573" w:rsidR="00203D12" w:rsidRDefault="00203D12" w:rsidP="0013732F">
      <w:pPr>
        <w:pStyle w:val="Level2"/>
      </w:pPr>
      <w:bookmarkStart w:id="29" w:name="_Toc21939846"/>
      <w:bookmarkStart w:id="30" w:name="_Toc58921188"/>
      <w:bookmarkStart w:id="31" w:name="A2_3"/>
      <w:r w:rsidRPr="00CF4E67">
        <w:t xml:space="preserve">Overall progress </w:t>
      </w:r>
      <w:r w:rsidR="0013732F">
        <w:t>status</w:t>
      </w:r>
      <w:bookmarkEnd w:id="29"/>
      <w:bookmarkEnd w:id="30"/>
    </w:p>
    <w:tbl>
      <w:tblPr>
        <w:tblStyle w:val="TableGrid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4508"/>
        <w:gridCol w:w="2699"/>
        <w:gridCol w:w="2699"/>
        <w:gridCol w:w="2699"/>
        <w:gridCol w:w="2699"/>
      </w:tblGrid>
      <w:tr w:rsidR="006B7A24" w14:paraId="21CB6D19" w14:textId="77777777" w:rsidTr="00DA4BA7">
        <w:tc>
          <w:tcPr>
            <w:tcW w:w="15304" w:type="dxa"/>
            <w:gridSpan w:val="5"/>
            <w:shd w:val="clear" w:color="auto" w:fill="F2F2F2" w:themeFill="background1" w:themeFillShade="F2"/>
          </w:tcPr>
          <w:p w14:paraId="661A80C8" w14:textId="3310115B" w:rsidR="006B7A24" w:rsidRPr="00DA4BA7" w:rsidRDefault="006B7A24" w:rsidP="00B714E8">
            <w:pPr>
              <w:rPr>
                <w:b/>
                <w:bCs/>
              </w:rPr>
            </w:pPr>
            <w:r w:rsidRPr="00DA4BA7">
              <w:rPr>
                <w:b/>
                <w:bCs/>
              </w:rPr>
              <w:t xml:space="preserve">Table 4.1 – Overall progress status </w:t>
            </w:r>
            <w:r w:rsidR="00DA4BA7" w:rsidRPr="00DA4BA7">
              <w:rPr>
                <w:b/>
                <w:bCs/>
              </w:rPr>
              <w:t>for annual verifications</w:t>
            </w:r>
          </w:p>
        </w:tc>
      </w:tr>
      <w:tr w:rsidR="00B714E8" w14:paraId="48856FB3" w14:textId="77777777" w:rsidTr="00754038">
        <w:tc>
          <w:tcPr>
            <w:tcW w:w="4508" w:type="dxa"/>
            <w:shd w:val="clear" w:color="auto" w:fill="D9D9D9" w:themeFill="background1" w:themeFillShade="D9"/>
          </w:tcPr>
          <w:p w14:paraId="6FE693EC" w14:textId="12C11D83" w:rsidR="00B714E8" w:rsidRPr="00DA4BA7" w:rsidRDefault="00DA4BA7" w:rsidP="00B714E8">
            <w:pPr>
              <w:rPr>
                <w:i/>
                <w:iCs/>
              </w:rPr>
            </w:pPr>
            <w:r w:rsidRPr="00DA4BA7">
              <w:rPr>
                <w:i/>
                <w:iCs/>
              </w:rPr>
              <w:t>[Columns may be added for additional verifications]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7BC5AC5B" w14:textId="47A05D6B" w:rsidR="00B714E8" w:rsidRPr="00C3241E" w:rsidRDefault="00E41B0F" w:rsidP="00B714E8">
            <w:pPr>
              <w:rPr>
                <w:b/>
                <w:bCs/>
              </w:rPr>
            </w:pPr>
            <w:r w:rsidRPr="00C3241E">
              <w:rPr>
                <w:b/>
                <w:bCs/>
              </w:rPr>
              <w:t>Year 1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6972275A" w14:textId="4E225B92" w:rsidR="00B714E8" w:rsidRPr="00C3241E" w:rsidRDefault="00E41B0F" w:rsidP="00B714E8">
            <w:pPr>
              <w:rPr>
                <w:b/>
                <w:bCs/>
              </w:rPr>
            </w:pPr>
            <w:r w:rsidRPr="00C3241E">
              <w:rPr>
                <w:b/>
                <w:bCs/>
              </w:rPr>
              <w:t>Year 2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5B5C911E" w14:textId="451109C8" w:rsidR="00B714E8" w:rsidRPr="00C3241E" w:rsidRDefault="00E41B0F" w:rsidP="00B714E8">
            <w:pPr>
              <w:rPr>
                <w:b/>
                <w:bCs/>
              </w:rPr>
            </w:pPr>
            <w:r w:rsidRPr="00C3241E">
              <w:rPr>
                <w:b/>
                <w:bCs/>
              </w:rPr>
              <w:t>Year 3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09381B8C" w14:textId="2704D70B" w:rsidR="00B714E8" w:rsidRPr="00C3241E" w:rsidRDefault="00E41B0F" w:rsidP="00B714E8">
            <w:pPr>
              <w:rPr>
                <w:b/>
                <w:bCs/>
              </w:rPr>
            </w:pPr>
            <w:r w:rsidRPr="00C3241E">
              <w:rPr>
                <w:b/>
                <w:bCs/>
              </w:rPr>
              <w:t>Year 4</w:t>
            </w:r>
          </w:p>
        </w:tc>
      </w:tr>
      <w:bookmarkEnd w:id="31"/>
      <w:tr w:rsidR="00877B7F" w14:paraId="6034BC82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7DB316BA" w14:textId="1F769D64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Type of progress verification</w:t>
            </w:r>
          </w:p>
        </w:tc>
        <w:tc>
          <w:tcPr>
            <w:tcW w:w="2699" w:type="dxa"/>
          </w:tcPr>
          <w:p w14:paraId="5A7BD1C8" w14:textId="357F5E0C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Onsite / Offsite</w:t>
            </w:r>
          </w:p>
        </w:tc>
        <w:tc>
          <w:tcPr>
            <w:tcW w:w="2699" w:type="dxa"/>
          </w:tcPr>
          <w:p w14:paraId="5B2BDB5E" w14:textId="2CEFD7E6" w:rsidR="00877B7F" w:rsidRDefault="00877B7F" w:rsidP="00877B7F">
            <w:r w:rsidRPr="00877B7F">
              <w:rPr>
                <w:i/>
                <w:iCs/>
              </w:rPr>
              <w:t>Onsite / Offsite</w:t>
            </w:r>
          </w:p>
        </w:tc>
        <w:tc>
          <w:tcPr>
            <w:tcW w:w="2699" w:type="dxa"/>
          </w:tcPr>
          <w:p w14:paraId="3C8B8CB3" w14:textId="5DDDA0B3" w:rsidR="00877B7F" w:rsidRDefault="00877B7F" w:rsidP="00877B7F">
            <w:r w:rsidRPr="00877B7F">
              <w:rPr>
                <w:i/>
                <w:iCs/>
              </w:rPr>
              <w:t>Onsite / Offsite</w:t>
            </w:r>
          </w:p>
        </w:tc>
        <w:tc>
          <w:tcPr>
            <w:tcW w:w="2699" w:type="dxa"/>
          </w:tcPr>
          <w:p w14:paraId="50A189EA" w14:textId="5FCF84E4" w:rsidR="00877B7F" w:rsidRDefault="00877B7F" w:rsidP="00877B7F">
            <w:r w:rsidRPr="00877B7F">
              <w:rPr>
                <w:i/>
                <w:iCs/>
              </w:rPr>
              <w:t>Onsite / Offsite</w:t>
            </w:r>
          </w:p>
        </w:tc>
      </w:tr>
      <w:tr w:rsidR="00877B7F" w14:paraId="4B3FFB08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7E929F89" w14:textId="24CCB914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Justification for type of verification used</w:t>
            </w:r>
          </w:p>
        </w:tc>
        <w:tc>
          <w:tcPr>
            <w:tcW w:w="2699" w:type="dxa"/>
          </w:tcPr>
          <w:p w14:paraId="59FF3611" w14:textId="579F25DE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2ECA0836" w14:textId="77777777" w:rsidR="00877B7F" w:rsidRDefault="00877B7F" w:rsidP="00877B7F"/>
        </w:tc>
        <w:tc>
          <w:tcPr>
            <w:tcW w:w="2699" w:type="dxa"/>
          </w:tcPr>
          <w:p w14:paraId="17A9D7E3" w14:textId="77777777" w:rsidR="00877B7F" w:rsidRDefault="00877B7F" w:rsidP="00877B7F"/>
        </w:tc>
        <w:tc>
          <w:tcPr>
            <w:tcW w:w="2699" w:type="dxa"/>
          </w:tcPr>
          <w:p w14:paraId="69CBD1E4" w14:textId="77777777" w:rsidR="00877B7F" w:rsidRDefault="00877B7F" w:rsidP="00877B7F"/>
        </w:tc>
      </w:tr>
      <w:tr w:rsidR="00877B7F" w14:paraId="0AA9017F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0D4481D0" w14:textId="5ACDAE95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Date on which self-reporting information was requested from ITM Project Manager?</w:t>
            </w:r>
          </w:p>
        </w:tc>
        <w:tc>
          <w:tcPr>
            <w:tcW w:w="2699" w:type="dxa"/>
          </w:tcPr>
          <w:p w14:paraId="1834BBF7" w14:textId="7CAD3C3D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dd/mm/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3A1BBD6F" w14:textId="083A66ED" w:rsidR="00877B7F" w:rsidRDefault="00877B7F" w:rsidP="00877B7F">
            <w:r w:rsidRPr="00877B7F">
              <w:rPr>
                <w:i/>
                <w:iCs/>
              </w:rPr>
              <w:t>dd/mm/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553F28D5" w14:textId="1A6AEB4A" w:rsidR="00877B7F" w:rsidRDefault="00877B7F" w:rsidP="00877B7F">
            <w:r w:rsidRPr="00877B7F">
              <w:rPr>
                <w:i/>
                <w:iCs/>
              </w:rPr>
              <w:t>dd/mm/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730E6797" w14:textId="3729FCF0" w:rsidR="00877B7F" w:rsidRDefault="00877B7F" w:rsidP="00877B7F">
            <w:r w:rsidRPr="00877B7F">
              <w:rPr>
                <w:i/>
                <w:iCs/>
              </w:rPr>
              <w:t>dd/mm/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</w:tr>
      <w:tr w:rsidR="00877B7F" w14:paraId="62F76612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1868475C" w14:textId="32A7C43E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Self-report information received within 30 days?</w:t>
            </w:r>
          </w:p>
        </w:tc>
        <w:tc>
          <w:tcPr>
            <w:tcW w:w="2699" w:type="dxa"/>
          </w:tcPr>
          <w:p w14:paraId="738640A0" w14:textId="1FB5C165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006A40C6" w14:textId="438B59CE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0743AF25" w14:textId="12D13DD1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4AA2CF4C" w14:textId="60D9626B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</w:tr>
      <w:tr w:rsidR="00877B7F" w14:paraId="3B02505E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32AEF257" w14:textId="5E9E44C6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Where any stakeholders consulted during progress verification?</w:t>
            </w:r>
          </w:p>
        </w:tc>
        <w:tc>
          <w:tcPr>
            <w:tcW w:w="2699" w:type="dxa"/>
          </w:tcPr>
          <w:p w14:paraId="7C93C340" w14:textId="07D0EC2E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4BB671AD" w14:textId="54010728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3133C467" w14:textId="003D3CCB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2A0272FE" w14:textId="0EA19DE8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</w:tr>
      <w:tr w:rsidR="00877B7F" w14:paraId="0852C081" w14:textId="1E8FC425" w:rsidTr="00B714E8">
        <w:tc>
          <w:tcPr>
            <w:tcW w:w="4508" w:type="dxa"/>
            <w:shd w:val="clear" w:color="auto" w:fill="F2F2F2" w:themeFill="background1" w:themeFillShade="F2"/>
          </w:tcPr>
          <w:p w14:paraId="3735F78F" w14:textId="78CEC57A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Number of PIs with an improved draft scoring range due</w:t>
            </w:r>
          </w:p>
        </w:tc>
        <w:tc>
          <w:tcPr>
            <w:tcW w:w="2699" w:type="dxa"/>
          </w:tcPr>
          <w:p w14:paraId="2C670C61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6546C58A" w14:textId="77777777" w:rsidR="00877B7F" w:rsidRDefault="00877B7F" w:rsidP="00877B7F"/>
        </w:tc>
        <w:tc>
          <w:tcPr>
            <w:tcW w:w="2699" w:type="dxa"/>
          </w:tcPr>
          <w:p w14:paraId="4B9C10A1" w14:textId="09B0F8D5" w:rsidR="00877B7F" w:rsidRDefault="00877B7F" w:rsidP="00877B7F"/>
        </w:tc>
        <w:tc>
          <w:tcPr>
            <w:tcW w:w="2699" w:type="dxa"/>
          </w:tcPr>
          <w:p w14:paraId="0C648D85" w14:textId="51B5EEEE" w:rsidR="00877B7F" w:rsidRDefault="00877B7F" w:rsidP="00877B7F"/>
        </w:tc>
      </w:tr>
      <w:tr w:rsidR="00877B7F" w14:paraId="51388AD8" w14:textId="7BA7C863" w:rsidTr="00B714E8">
        <w:tc>
          <w:tcPr>
            <w:tcW w:w="4508" w:type="dxa"/>
            <w:shd w:val="clear" w:color="auto" w:fill="F2F2F2" w:themeFill="background1" w:themeFillShade="F2"/>
          </w:tcPr>
          <w:p w14:paraId="69AFD17A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Number of PIs that are behind target</w:t>
            </w:r>
          </w:p>
        </w:tc>
        <w:tc>
          <w:tcPr>
            <w:tcW w:w="2699" w:type="dxa"/>
          </w:tcPr>
          <w:p w14:paraId="19043381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26A698D1" w14:textId="77777777" w:rsidR="00877B7F" w:rsidRDefault="00877B7F" w:rsidP="00877B7F"/>
        </w:tc>
        <w:tc>
          <w:tcPr>
            <w:tcW w:w="2699" w:type="dxa"/>
          </w:tcPr>
          <w:p w14:paraId="7BBB56AB" w14:textId="10584D9F" w:rsidR="00877B7F" w:rsidRDefault="00877B7F" w:rsidP="00877B7F"/>
        </w:tc>
        <w:tc>
          <w:tcPr>
            <w:tcW w:w="2699" w:type="dxa"/>
          </w:tcPr>
          <w:p w14:paraId="6EBF6CC8" w14:textId="6C11A387" w:rsidR="00877B7F" w:rsidRDefault="00877B7F" w:rsidP="00877B7F"/>
        </w:tc>
      </w:tr>
      <w:tr w:rsidR="00877B7F" w14:paraId="0F163423" w14:textId="0D0DE52A" w:rsidTr="00B714E8">
        <w:tc>
          <w:tcPr>
            <w:tcW w:w="4508" w:type="dxa"/>
            <w:shd w:val="clear" w:color="auto" w:fill="F2F2F2" w:themeFill="background1" w:themeFillShade="F2"/>
          </w:tcPr>
          <w:p w14:paraId="0133560B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Number of PIs closed</w:t>
            </w:r>
          </w:p>
        </w:tc>
        <w:tc>
          <w:tcPr>
            <w:tcW w:w="2699" w:type="dxa"/>
          </w:tcPr>
          <w:p w14:paraId="297881BF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080F7C88" w14:textId="77777777" w:rsidR="00877B7F" w:rsidRDefault="00877B7F" w:rsidP="00877B7F"/>
        </w:tc>
        <w:tc>
          <w:tcPr>
            <w:tcW w:w="2699" w:type="dxa"/>
          </w:tcPr>
          <w:p w14:paraId="49110F6F" w14:textId="73AB274C" w:rsidR="00877B7F" w:rsidRDefault="00877B7F" w:rsidP="00877B7F"/>
        </w:tc>
        <w:tc>
          <w:tcPr>
            <w:tcW w:w="2699" w:type="dxa"/>
          </w:tcPr>
          <w:p w14:paraId="691D294A" w14:textId="009AADFA" w:rsidR="00877B7F" w:rsidRDefault="00877B7F" w:rsidP="00877B7F"/>
        </w:tc>
      </w:tr>
      <w:tr w:rsidR="00877B7F" w14:paraId="215E2CA8" w14:textId="3D5B18D6" w:rsidTr="00B714E8">
        <w:tc>
          <w:tcPr>
            <w:tcW w:w="4508" w:type="dxa"/>
            <w:shd w:val="clear" w:color="auto" w:fill="F2F2F2" w:themeFill="background1" w:themeFillShade="F2"/>
          </w:tcPr>
          <w:p w14:paraId="61DAE716" w14:textId="4CF92251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Did exceptional circumstances apply?</w:t>
            </w:r>
          </w:p>
        </w:tc>
        <w:tc>
          <w:tcPr>
            <w:tcW w:w="2699" w:type="dxa"/>
          </w:tcPr>
          <w:p w14:paraId="25E01A50" w14:textId="77777777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6B7CA0AD" w14:textId="467C62C5" w:rsidR="00877B7F" w:rsidRPr="00D84B9C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68E926DE" w14:textId="4851DE42" w:rsidR="00877B7F" w:rsidRPr="00D84B9C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6AD49172" w14:textId="69338A7F" w:rsidR="00877B7F" w:rsidRPr="00D84B9C" w:rsidRDefault="00877B7F" w:rsidP="00877B7F">
            <w:r w:rsidRPr="00877B7F">
              <w:rPr>
                <w:i/>
                <w:iCs/>
              </w:rPr>
              <w:t>Yes / No</w:t>
            </w:r>
          </w:p>
        </w:tc>
      </w:tr>
      <w:tr w:rsidR="00877B7F" w14:paraId="34FC03AB" w14:textId="3DCC0484" w:rsidTr="00B714E8">
        <w:tc>
          <w:tcPr>
            <w:tcW w:w="4508" w:type="dxa"/>
            <w:shd w:val="clear" w:color="auto" w:fill="F2F2F2" w:themeFill="background1" w:themeFillShade="F2"/>
          </w:tcPr>
          <w:p w14:paraId="34E3E859" w14:textId="3D03F221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If exceptional circumstances apply, specify to which PIs this was/is applicable?</w:t>
            </w:r>
          </w:p>
        </w:tc>
        <w:tc>
          <w:tcPr>
            <w:tcW w:w="2699" w:type="dxa"/>
          </w:tcPr>
          <w:p w14:paraId="26556478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776E2561" w14:textId="77777777" w:rsidR="00877B7F" w:rsidRDefault="00877B7F" w:rsidP="00877B7F"/>
        </w:tc>
        <w:tc>
          <w:tcPr>
            <w:tcW w:w="2699" w:type="dxa"/>
          </w:tcPr>
          <w:p w14:paraId="1A0F61AD" w14:textId="786FE341" w:rsidR="00877B7F" w:rsidRDefault="00877B7F" w:rsidP="00877B7F"/>
        </w:tc>
        <w:tc>
          <w:tcPr>
            <w:tcW w:w="2699" w:type="dxa"/>
          </w:tcPr>
          <w:p w14:paraId="56D616EA" w14:textId="20F60AF7" w:rsidR="00877B7F" w:rsidRDefault="00877B7F" w:rsidP="00877B7F"/>
        </w:tc>
      </w:tr>
      <w:tr w:rsidR="00877B7F" w14:paraId="6CE0E74E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0112FDD5" w14:textId="44034033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lastRenderedPageBreak/>
              <w:t>Updated Action plan received and checked?</w:t>
            </w:r>
          </w:p>
        </w:tc>
        <w:tc>
          <w:tcPr>
            <w:tcW w:w="2699" w:type="dxa"/>
          </w:tcPr>
          <w:p w14:paraId="50A07C64" w14:textId="29873FF2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37D0E205" w14:textId="2CE60638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637BA904" w14:textId="07C871C2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1A0FD812" w14:textId="79551355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</w:tr>
      <w:tr w:rsidR="00877B7F" w14:paraId="36592A32" w14:textId="77777777" w:rsidTr="00B714E8">
        <w:tc>
          <w:tcPr>
            <w:tcW w:w="4508" w:type="dxa"/>
            <w:shd w:val="clear" w:color="auto" w:fill="F2F2F2" w:themeFill="background1" w:themeFillShade="F2"/>
          </w:tcPr>
          <w:p w14:paraId="6BA4E631" w14:textId="442C9F56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The timeframe for actions to be completed do not exceed 5 years from the entry date</w:t>
            </w:r>
          </w:p>
        </w:tc>
        <w:tc>
          <w:tcPr>
            <w:tcW w:w="2699" w:type="dxa"/>
          </w:tcPr>
          <w:p w14:paraId="301FE64E" w14:textId="44ACEDF3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52D30598" w14:textId="0F896657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048A6819" w14:textId="2FC0D0EE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  <w:tc>
          <w:tcPr>
            <w:tcW w:w="2699" w:type="dxa"/>
          </w:tcPr>
          <w:p w14:paraId="4CC82C52" w14:textId="4FD3A4FB" w:rsidR="00877B7F" w:rsidRDefault="00877B7F" w:rsidP="00877B7F">
            <w:r w:rsidRPr="00877B7F">
              <w:rPr>
                <w:i/>
                <w:iCs/>
              </w:rPr>
              <w:t>Yes / No</w:t>
            </w:r>
          </w:p>
        </w:tc>
      </w:tr>
      <w:tr w:rsidR="00877B7F" w14:paraId="3BB7DC93" w14:textId="752BF39B" w:rsidTr="00B714E8">
        <w:tc>
          <w:tcPr>
            <w:tcW w:w="4508" w:type="dxa"/>
            <w:shd w:val="clear" w:color="auto" w:fill="F2F2F2" w:themeFill="background1" w:themeFillShade="F2"/>
          </w:tcPr>
          <w:p w14:paraId="43259A2D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Actual BMT index</w:t>
            </w:r>
          </w:p>
        </w:tc>
        <w:tc>
          <w:tcPr>
            <w:tcW w:w="2699" w:type="dxa"/>
          </w:tcPr>
          <w:p w14:paraId="14988F23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2F52F069" w14:textId="77777777" w:rsidR="00877B7F" w:rsidRDefault="00877B7F" w:rsidP="00877B7F"/>
        </w:tc>
        <w:tc>
          <w:tcPr>
            <w:tcW w:w="2699" w:type="dxa"/>
          </w:tcPr>
          <w:p w14:paraId="39DF86AA" w14:textId="5FBB4BAC" w:rsidR="00877B7F" w:rsidRDefault="00877B7F" w:rsidP="00877B7F"/>
        </w:tc>
        <w:tc>
          <w:tcPr>
            <w:tcW w:w="2699" w:type="dxa"/>
          </w:tcPr>
          <w:p w14:paraId="322D64F7" w14:textId="4D89C88C" w:rsidR="00877B7F" w:rsidRDefault="00877B7F" w:rsidP="00877B7F"/>
        </w:tc>
      </w:tr>
      <w:tr w:rsidR="00877B7F" w14:paraId="63EDF63D" w14:textId="353191B0" w:rsidTr="00B714E8">
        <w:tc>
          <w:tcPr>
            <w:tcW w:w="4508" w:type="dxa"/>
            <w:shd w:val="clear" w:color="auto" w:fill="F2F2F2" w:themeFill="background1" w:themeFillShade="F2"/>
          </w:tcPr>
          <w:p w14:paraId="1795C959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Expected BMT index</w:t>
            </w:r>
          </w:p>
        </w:tc>
        <w:tc>
          <w:tcPr>
            <w:tcW w:w="2699" w:type="dxa"/>
          </w:tcPr>
          <w:p w14:paraId="685A1BEB" w14:textId="77777777" w:rsidR="00877B7F" w:rsidRPr="00877B7F" w:rsidRDefault="00877B7F" w:rsidP="00877B7F">
            <w:pPr>
              <w:rPr>
                <w:i/>
                <w:iCs/>
              </w:rPr>
            </w:pPr>
          </w:p>
        </w:tc>
        <w:tc>
          <w:tcPr>
            <w:tcW w:w="2699" w:type="dxa"/>
          </w:tcPr>
          <w:p w14:paraId="5DF6D697" w14:textId="77777777" w:rsidR="00877B7F" w:rsidRDefault="00877B7F" w:rsidP="00877B7F"/>
        </w:tc>
        <w:tc>
          <w:tcPr>
            <w:tcW w:w="2699" w:type="dxa"/>
          </w:tcPr>
          <w:p w14:paraId="746505E8" w14:textId="66A4DE73" w:rsidR="00877B7F" w:rsidRDefault="00877B7F" w:rsidP="00877B7F"/>
        </w:tc>
        <w:tc>
          <w:tcPr>
            <w:tcW w:w="2699" w:type="dxa"/>
          </w:tcPr>
          <w:p w14:paraId="49AED877" w14:textId="73252E10" w:rsidR="00877B7F" w:rsidRDefault="00877B7F" w:rsidP="00877B7F"/>
        </w:tc>
      </w:tr>
      <w:tr w:rsidR="00877B7F" w14:paraId="3F22E845" w14:textId="7EF85EC1" w:rsidTr="00B714E8">
        <w:tc>
          <w:tcPr>
            <w:tcW w:w="4508" w:type="dxa"/>
            <w:shd w:val="clear" w:color="auto" w:fill="F2F2F2" w:themeFill="background1" w:themeFillShade="F2"/>
          </w:tcPr>
          <w:p w14:paraId="3B0C6345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Overall progress determination</w:t>
            </w:r>
          </w:p>
        </w:tc>
        <w:tc>
          <w:tcPr>
            <w:tcW w:w="2699" w:type="dxa"/>
          </w:tcPr>
          <w:p w14:paraId="65491120" w14:textId="77777777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Adequate / Inadequate</w:t>
            </w:r>
          </w:p>
        </w:tc>
        <w:tc>
          <w:tcPr>
            <w:tcW w:w="2699" w:type="dxa"/>
          </w:tcPr>
          <w:p w14:paraId="012EE988" w14:textId="2527E2D6" w:rsidR="00877B7F" w:rsidRPr="00D84B9C" w:rsidRDefault="00877B7F" w:rsidP="00877B7F">
            <w:r w:rsidRPr="00877B7F">
              <w:rPr>
                <w:i/>
                <w:iCs/>
              </w:rPr>
              <w:t>Adequate / Inadequate</w:t>
            </w:r>
          </w:p>
        </w:tc>
        <w:tc>
          <w:tcPr>
            <w:tcW w:w="2699" w:type="dxa"/>
          </w:tcPr>
          <w:p w14:paraId="02940601" w14:textId="131C0FCF" w:rsidR="00877B7F" w:rsidRPr="00D84B9C" w:rsidRDefault="00877B7F" w:rsidP="00877B7F">
            <w:r w:rsidRPr="00877B7F">
              <w:rPr>
                <w:i/>
                <w:iCs/>
              </w:rPr>
              <w:t>Adequate / Inadequate</w:t>
            </w:r>
          </w:p>
        </w:tc>
        <w:tc>
          <w:tcPr>
            <w:tcW w:w="2699" w:type="dxa"/>
          </w:tcPr>
          <w:p w14:paraId="195818B0" w14:textId="056D09D4" w:rsidR="00877B7F" w:rsidRPr="00D84B9C" w:rsidRDefault="00877B7F" w:rsidP="00877B7F">
            <w:r w:rsidRPr="00877B7F">
              <w:rPr>
                <w:i/>
                <w:iCs/>
              </w:rPr>
              <w:t>Adequate / Inadequate</w:t>
            </w:r>
          </w:p>
        </w:tc>
      </w:tr>
      <w:tr w:rsidR="00877B7F" w14:paraId="121C7AEF" w14:textId="204E806B" w:rsidTr="00B714E8">
        <w:tc>
          <w:tcPr>
            <w:tcW w:w="4508" w:type="dxa"/>
            <w:shd w:val="clear" w:color="auto" w:fill="F2F2F2" w:themeFill="background1" w:themeFillShade="F2"/>
          </w:tcPr>
          <w:p w14:paraId="39356B45" w14:textId="77777777" w:rsidR="00877B7F" w:rsidRPr="00BD0B2E" w:rsidRDefault="00877B7F" w:rsidP="00877B7F">
            <w:pPr>
              <w:rPr>
                <w:b/>
                <w:bCs/>
              </w:rPr>
            </w:pPr>
            <w:r w:rsidRPr="00BD0B2E">
              <w:rPr>
                <w:b/>
                <w:bCs/>
              </w:rPr>
              <w:t>Next scheduled progress verification</w:t>
            </w:r>
          </w:p>
        </w:tc>
        <w:tc>
          <w:tcPr>
            <w:tcW w:w="2699" w:type="dxa"/>
          </w:tcPr>
          <w:p w14:paraId="5161057D" w14:textId="77777777" w:rsidR="00877B7F" w:rsidRPr="00877B7F" w:rsidRDefault="00877B7F" w:rsidP="00877B7F">
            <w:pPr>
              <w:rPr>
                <w:i/>
                <w:iCs/>
              </w:rPr>
            </w:pPr>
            <w:r w:rsidRPr="00877B7F">
              <w:rPr>
                <w:i/>
                <w:iCs/>
              </w:rPr>
              <w:t>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54D2C5F7" w14:textId="0635ED4F" w:rsidR="00877B7F" w:rsidRPr="00D84B9C" w:rsidRDefault="00877B7F" w:rsidP="00877B7F">
            <w:r w:rsidRPr="00877B7F">
              <w:rPr>
                <w:i/>
                <w:iCs/>
              </w:rPr>
              <w:t>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1622D10F" w14:textId="36972768" w:rsidR="00877B7F" w:rsidRPr="00D84B9C" w:rsidRDefault="00877B7F" w:rsidP="00877B7F">
            <w:r w:rsidRPr="00877B7F">
              <w:rPr>
                <w:i/>
                <w:iCs/>
              </w:rPr>
              <w:t>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  <w:tc>
          <w:tcPr>
            <w:tcW w:w="2699" w:type="dxa"/>
          </w:tcPr>
          <w:p w14:paraId="7EA15C30" w14:textId="431EB8EC" w:rsidR="00877B7F" w:rsidRPr="00D84B9C" w:rsidRDefault="00877B7F" w:rsidP="00877B7F">
            <w:r w:rsidRPr="00877B7F">
              <w:rPr>
                <w:i/>
                <w:iCs/>
              </w:rPr>
              <w:t>mm/</w:t>
            </w:r>
            <w:proofErr w:type="spellStart"/>
            <w:r w:rsidRPr="00877B7F">
              <w:rPr>
                <w:i/>
                <w:iCs/>
              </w:rPr>
              <w:t>yyyy</w:t>
            </w:r>
            <w:proofErr w:type="spellEnd"/>
          </w:p>
        </w:tc>
      </w:tr>
    </w:tbl>
    <w:p w14:paraId="69A4D33A" w14:textId="164F138D" w:rsidR="00C91AE2" w:rsidRDefault="00C91AE2" w:rsidP="00203D12">
      <w:pPr>
        <w:pStyle w:val="BodyText"/>
      </w:pPr>
    </w:p>
    <w:p w14:paraId="72ADD4A6" w14:textId="77777777" w:rsidR="00C91AE2" w:rsidRDefault="00C91AE2">
      <w:pPr>
        <w:spacing w:before="0" w:after="160" w:line="259" w:lineRule="auto"/>
      </w:pPr>
      <w:r>
        <w:br w:type="page"/>
      </w:r>
    </w:p>
    <w:p w14:paraId="58A14367" w14:textId="01E6B9C6" w:rsidR="0013732F" w:rsidRDefault="0013732F" w:rsidP="0013732F">
      <w:pPr>
        <w:pStyle w:val="Level2"/>
      </w:pPr>
      <w:bookmarkStart w:id="32" w:name="_Toc58921189"/>
      <w:r>
        <w:lastRenderedPageBreak/>
        <w:t xml:space="preserve">Status </w:t>
      </w:r>
      <w:r w:rsidRPr="00415A72">
        <w:t xml:space="preserve">at Performance Indicator </w:t>
      </w:r>
      <w:r>
        <w:t>l</w:t>
      </w:r>
      <w:r w:rsidRPr="00415A72">
        <w:t>evel</w:t>
      </w:r>
      <w:bookmarkEnd w:id="32"/>
    </w:p>
    <w:tbl>
      <w:tblPr>
        <w:tblStyle w:val="TableGrid"/>
        <w:tblpPr w:leftFromText="181" w:rightFromText="181" w:bottomFromText="142" w:vertAnchor="text" w:tblpY="1"/>
        <w:tblOverlap w:val="never"/>
        <w:tblW w:w="0" w:type="auto"/>
        <w:tblLayout w:type="fixed"/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15309"/>
      </w:tblGrid>
      <w:tr w:rsidR="0016575A" w14:paraId="7BC71EB0" w14:textId="77777777" w:rsidTr="00C91AE2">
        <w:trPr>
          <w:cantSplit/>
          <w:trHeight w:val="1423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459537" w14:textId="77777777" w:rsidR="0016575A" w:rsidRDefault="0016575A" w:rsidP="009B5DB7">
            <w:pPr>
              <w:pStyle w:val="GuidanceBoxHeading"/>
            </w:pPr>
            <w:r>
              <w:t>Guidance</w:t>
            </w:r>
          </w:p>
          <w:p w14:paraId="37C660D5" w14:textId="77777777" w:rsidR="0016575A" w:rsidRDefault="0016575A" w:rsidP="009B5DB7">
            <w:pPr>
              <w:pStyle w:val="BodyText"/>
            </w:pPr>
            <w:r w:rsidRPr="00733F02">
              <w:rPr>
                <w:rStyle w:val="Strong"/>
              </w:rPr>
              <w:t>Progress status options</w:t>
            </w:r>
            <w:r w:rsidRPr="007B55F0">
              <w:t xml:space="preserve">: </w:t>
            </w:r>
            <w:r>
              <w:t xml:space="preserve">for </w:t>
            </w:r>
            <w:r w:rsidRPr="007B55F0">
              <w:t>PI</w:t>
            </w:r>
            <w:r>
              <w:t>s that</w:t>
            </w:r>
            <w:r w:rsidRPr="007B55F0">
              <w:t xml:space="preserve"> </w:t>
            </w:r>
            <w:r>
              <w:t xml:space="preserve">scored </w:t>
            </w:r>
            <w:r w:rsidRPr="00452431">
              <w:t>≥80</w:t>
            </w:r>
            <w:r>
              <w:t xml:space="preserve"> in the pre-assessment and are not included in the Action Plan </w:t>
            </w:r>
            <w:r w:rsidRPr="007B55F0">
              <w:t xml:space="preserve">= Not applicable; for PIs </w:t>
            </w:r>
            <w:r>
              <w:t xml:space="preserve">that scored below 80 </w:t>
            </w:r>
            <w:r w:rsidRPr="007B55F0">
              <w:t xml:space="preserve">with score increases due, choose from:  Ahead of target / On target / Behind target / Exceptional Circumstances; PIs </w:t>
            </w:r>
            <w:r>
              <w:t xml:space="preserve">that have reached </w:t>
            </w:r>
            <w:r w:rsidRPr="007B55F0">
              <w:t>≥80</w:t>
            </w:r>
            <w:r>
              <w:t xml:space="preserve"> during this verification</w:t>
            </w:r>
            <w:r w:rsidRPr="007B55F0">
              <w:t xml:space="preserve"> = Closed; for PIs with no</w:t>
            </w:r>
            <w:r>
              <w:t xml:space="preserve"> score</w:t>
            </w:r>
            <w:r w:rsidRPr="007B55F0">
              <w:t xml:space="preserve"> change due, choose from: Likely / Unlikely</w:t>
            </w:r>
            <w:r>
              <w:t xml:space="preserve"> - based on the most recent version of the Action Plan.</w:t>
            </w:r>
            <w:r w:rsidRPr="007B55F0">
              <w:t xml:space="preserve"> </w:t>
            </w:r>
          </w:p>
          <w:p w14:paraId="7ED38CA1" w14:textId="77777777" w:rsidR="0016575A" w:rsidRDefault="0016575A" w:rsidP="009B5DB7">
            <w:pPr>
              <w:pStyle w:val="BodyText"/>
            </w:pPr>
            <w:r>
              <w:t xml:space="preserve">Any </w:t>
            </w:r>
            <w:r w:rsidR="00524855">
              <w:t xml:space="preserve">chosen </w:t>
            </w:r>
            <w:r w:rsidRPr="007B55F0">
              <w:t xml:space="preserve">status should be supported by </w:t>
            </w:r>
            <w:r>
              <w:t>a justification for the decision</w:t>
            </w:r>
            <w:r w:rsidRPr="007B55F0">
              <w:t>.</w:t>
            </w:r>
          </w:p>
          <w:p w14:paraId="507D8E40" w14:textId="6614C4A2" w:rsidR="00726D9E" w:rsidRDefault="00726D9E" w:rsidP="009B5DB7">
            <w:pPr>
              <w:pStyle w:val="BodyText"/>
            </w:pPr>
            <w:r>
              <w:t>Rows can be added for additional progress verifications as needed.</w:t>
            </w:r>
          </w:p>
        </w:tc>
      </w:tr>
    </w:tbl>
    <w:tbl>
      <w:tblPr>
        <w:tblStyle w:val="TableGrid"/>
        <w:tblW w:w="153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10631"/>
      </w:tblGrid>
      <w:tr w:rsidR="00C91AE2" w14:paraId="07D1FB64" w14:textId="77777777" w:rsidTr="007913B6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EE30C5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Principle 1 – Performance Indicator level score changes and rationales</w:t>
            </w:r>
          </w:p>
        </w:tc>
      </w:tr>
      <w:tr w:rsidR="00C91AE2" w14:paraId="0777F09E" w14:textId="77777777" w:rsidTr="007913B6">
        <w:trPr>
          <w:trHeight w:val="460"/>
        </w:trPr>
        <w:tc>
          <w:tcPr>
            <w:tcW w:w="254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A5EEB1" w14:textId="77777777" w:rsidR="00C91AE2" w:rsidRPr="00663ED9" w:rsidRDefault="00C91AE2" w:rsidP="00E85C3A">
            <w:pPr>
              <w:rPr>
                <w:b/>
              </w:rPr>
            </w:pPr>
            <w:r w:rsidRPr="00AE0B8F">
              <w:rPr>
                <w:b/>
              </w:rPr>
              <w:t>1.1.1 – Stock status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1C2BB18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904370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C91AE2" w:rsidRPr="00E15B8F" w14:paraId="7ACC6840" w14:textId="77777777" w:rsidTr="007913B6">
        <w:trPr>
          <w:trHeight w:val="460"/>
        </w:trPr>
        <w:tc>
          <w:tcPr>
            <w:tcW w:w="2547" w:type="dxa"/>
            <w:shd w:val="clear" w:color="auto" w:fill="DEEAF6" w:themeFill="accent5" w:themeFillTint="33"/>
          </w:tcPr>
          <w:p w14:paraId="1F56881C" w14:textId="77777777" w:rsidR="00C91AE2" w:rsidRPr="00D1066C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55B0622D" w14:textId="5BE0C6DA" w:rsidR="00C91AE2" w:rsidRPr="009A38FB" w:rsidRDefault="00CE33C2" w:rsidP="00E85C3A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6AB3478A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</w:tr>
      <w:tr w:rsidR="00C91AE2" w:rsidRPr="00E15B8F" w14:paraId="0121FB90" w14:textId="77777777" w:rsidTr="007913B6">
        <w:trPr>
          <w:trHeight w:val="460"/>
        </w:trPr>
        <w:tc>
          <w:tcPr>
            <w:tcW w:w="2547" w:type="dxa"/>
            <w:shd w:val="clear" w:color="auto" w:fill="DEEAF6" w:themeFill="accent5" w:themeFillTint="33"/>
          </w:tcPr>
          <w:p w14:paraId="0EC84767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468007A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4E71BCB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E15B8F" w14:paraId="0D0FB607" w14:textId="77777777" w:rsidTr="007913B6">
        <w:trPr>
          <w:trHeight w:val="460"/>
        </w:trPr>
        <w:tc>
          <w:tcPr>
            <w:tcW w:w="2547" w:type="dxa"/>
            <w:shd w:val="clear" w:color="auto" w:fill="DEEAF6" w:themeFill="accent5" w:themeFillTint="33"/>
          </w:tcPr>
          <w:p w14:paraId="0FBC7B5D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CD54D2B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DFE3A4F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E15B8F" w14:paraId="54CB28BD" w14:textId="77777777" w:rsidTr="007913B6">
        <w:trPr>
          <w:trHeight w:val="460"/>
        </w:trPr>
        <w:tc>
          <w:tcPr>
            <w:tcW w:w="2547" w:type="dxa"/>
            <w:shd w:val="clear" w:color="auto" w:fill="DEEAF6" w:themeFill="accent5" w:themeFillTint="33"/>
          </w:tcPr>
          <w:p w14:paraId="2EC6EF67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0DB197D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06D8670" w14:textId="77777777" w:rsidR="00C91AE2" w:rsidRPr="009F45FA" w:rsidRDefault="00C91AE2" w:rsidP="00E85C3A">
            <w:pPr>
              <w:rPr>
                <w:b/>
              </w:rPr>
            </w:pPr>
          </w:p>
        </w:tc>
      </w:tr>
      <w:tr w:rsidR="00C91AE2" w:rsidRPr="00663ED9" w14:paraId="6478A50D" w14:textId="77777777" w:rsidTr="007913B6">
        <w:trPr>
          <w:trHeight w:val="460"/>
        </w:trPr>
        <w:tc>
          <w:tcPr>
            <w:tcW w:w="2547" w:type="dxa"/>
            <w:shd w:val="clear" w:color="auto" w:fill="D9D9D9"/>
          </w:tcPr>
          <w:p w14:paraId="10E6C164" w14:textId="77777777" w:rsidR="00C91AE2" w:rsidRPr="00663ED9" w:rsidRDefault="00C91AE2" w:rsidP="00E85C3A">
            <w:pPr>
              <w:rPr>
                <w:b/>
              </w:rPr>
            </w:pPr>
            <w:r w:rsidRPr="00535967">
              <w:rPr>
                <w:b/>
              </w:rPr>
              <w:t>1.1.2 – Stock rebuilding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F95CDED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3109EA92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C91AE2" w:rsidRPr="009A38FB" w14:paraId="23B9820D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0360BE8A" w14:textId="77777777" w:rsidR="00C91AE2" w:rsidRPr="00D1066C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17A6D4E" w14:textId="7DA646DD" w:rsidR="00C91AE2" w:rsidRPr="009A38FB" w:rsidRDefault="00410791" w:rsidP="00E85C3A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 xml:space="preserve">Not applicable / Ahead of target / On target / Behind target / Exceptional circumstances / </w:t>
            </w:r>
            <w:r w:rsidRPr="00CE33C2">
              <w:rPr>
                <w:i/>
                <w:iCs/>
              </w:rPr>
              <w:lastRenderedPageBreak/>
              <w:t>Closed / Likely / Unlikely</w:t>
            </w:r>
          </w:p>
        </w:tc>
        <w:tc>
          <w:tcPr>
            <w:tcW w:w="10631" w:type="dxa"/>
            <w:vAlign w:val="center"/>
          </w:tcPr>
          <w:p w14:paraId="40C01384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</w:tr>
      <w:tr w:rsidR="00C91AE2" w:rsidRPr="009A38FB" w14:paraId="232AF239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1EBEF10F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E32991A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6284D52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9A38FB" w14:paraId="040F4A71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419B275C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841C62A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E5C3FFB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9F45FA" w14:paraId="0F263AD9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59A784C0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A9CA055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5BF838B" w14:textId="77777777" w:rsidR="00C91AE2" w:rsidRPr="009F45FA" w:rsidRDefault="00C91AE2" w:rsidP="00E85C3A">
            <w:pPr>
              <w:rPr>
                <w:b/>
              </w:rPr>
            </w:pPr>
          </w:p>
        </w:tc>
      </w:tr>
      <w:tr w:rsidR="00C91AE2" w:rsidRPr="00663ED9" w14:paraId="2A42BC40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</w:tcPr>
          <w:p w14:paraId="48AC5805" w14:textId="77777777" w:rsidR="00C91AE2" w:rsidRPr="00663ED9" w:rsidRDefault="00C91AE2" w:rsidP="00E85C3A">
            <w:pPr>
              <w:rPr>
                <w:b/>
              </w:rPr>
            </w:pPr>
            <w:r w:rsidRPr="007F0EB6">
              <w:rPr>
                <w:b/>
              </w:rPr>
              <w:t>1.2.1 – Harvest Strategy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B992B5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683DE9E4" w14:textId="77777777" w:rsidR="00C91AE2" w:rsidRPr="00663ED9" w:rsidRDefault="00C91AE2" w:rsidP="00E85C3A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C91AE2" w:rsidRPr="009A38FB" w14:paraId="71B543D0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5D3CB6B8" w14:textId="77777777" w:rsidR="00C91AE2" w:rsidRPr="00D1066C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D3A9804" w14:textId="6EF997E0" w:rsidR="00C91AE2" w:rsidRPr="009A38FB" w:rsidRDefault="00410791" w:rsidP="00E85C3A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BE6D63A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</w:tr>
      <w:tr w:rsidR="00C91AE2" w:rsidRPr="009A38FB" w14:paraId="691E329C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51F76D1C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C21B067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379221A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9A38FB" w14:paraId="740FAD2A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46886B7B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A901B3B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571A691" w14:textId="77777777" w:rsidR="00C91AE2" w:rsidRPr="009A38FB" w:rsidRDefault="00C91AE2" w:rsidP="00E85C3A">
            <w:pPr>
              <w:rPr>
                <w:b/>
                <w:i/>
                <w:iCs/>
              </w:rPr>
            </w:pPr>
          </w:p>
        </w:tc>
      </w:tr>
      <w:tr w:rsidR="00C91AE2" w:rsidRPr="009F45FA" w14:paraId="25252D86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18730FB5" w14:textId="77777777" w:rsidR="00C91AE2" w:rsidRPr="00A25A09" w:rsidRDefault="00C91AE2" w:rsidP="00E85C3A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12E5884" w14:textId="77777777" w:rsidR="00C91AE2" w:rsidRPr="009A38FB" w:rsidRDefault="00C91AE2" w:rsidP="00E85C3A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A06778D" w14:textId="77777777" w:rsidR="00C91AE2" w:rsidRPr="009F45FA" w:rsidRDefault="00C91AE2" w:rsidP="00E85C3A">
            <w:pPr>
              <w:rPr>
                <w:b/>
              </w:rPr>
            </w:pPr>
          </w:p>
        </w:tc>
      </w:tr>
      <w:tr w:rsidR="00004E28" w:rsidRPr="00663ED9" w14:paraId="42D5F9B2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</w:tcPr>
          <w:p w14:paraId="1E50243B" w14:textId="77777777" w:rsidR="00004E28" w:rsidRPr="00663ED9" w:rsidRDefault="00004E28" w:rsidP="00004E28">
            <w:pPr>
              <w:rPr>
                <w:b/>
              </w:rPr>
            </w:pPr>
            <w:r w:rsidRPr="007F0EB6">
              <w:rPr>
                <w:b/>
              </w:rPr>
              <w:t>1.2.2 – Harvest control rules and tools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8AA7E8" w14:textId="57E32F47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795812CB" w14:textId="41998EC2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158D3FBD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25D8F68F" w14:textId="77777777" w:rsidR="00004E28" w:rsidRPr="00D1066C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F779E13" w14:textId="58526463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7AF7F55F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0067A979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66D303CF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lastRenderedPageBreak/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8460759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4194B16E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6FA37A25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23DD38A3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8D28919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FE28209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587BE8A2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6D91C657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C72DCD6" w14:textId="77777777" w:rsidR="00004E28" w:rsidRPr="00C3241E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D8EC081" w14:textId="77777777" w:rsidR="00004E28" w:rsidRPr="00C3241E" w:rsidRDefault="00004E28" w:rsidP="00004E28">
            <w:pPr>
              <w:rPr>
                <w:i/>
                <w:iCs/>
              </w:rPr>
            </w:pPr>
          </w:p>
        </w:tc>
      </w:tr>
      <w:tr w:rsidR="00004E28" w:rsidRPr="00663ED9" w14:paraId="322876C3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</w:tcPr>
          <w:p w14:paraId="24986B8A" w14:textId="77777777" w:rsidR="00004E28" w:rsidRPr="00663ED9" w:rsidRDefault="00004E28" w:rsidP="00004E28">
            <w:pPr>
              <w:rPr>
                <w:b/>
              </w:rPr>
            </w:pPr>
            <w:r w:rsidRPr="007F0EB6">
              <w:rPr>
                <w:b/>
              </w:rPr>
              <w:t>1.2.3 – Information and monitoring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625B10" w14:textId="72064A2F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064C24B2" w14:textId="7658D8BF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38930E01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5560F639" w14:textId="77777777" w:rsidR="00004E28" w:rsidRPr="00D1066C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3D2CB51" w14:textId="6BE1FEB5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8CE9766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2CB199FE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7C8D100E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AADE52B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C3D74AC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7E57A7F9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346D5EE5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2DE44D1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402E6AA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7E9782BD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03D3FFB6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7058D28" w14:textId="77777777" w:rsidR="00004E28" w:rsidRPr="00C3241E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B051F89" w14:textId="77777777" w:rsidR="00004E28" w:rsidRPr="00C3241E" w:rsidRDefault="00004E28" w:rsidP="00004E28">
            <w:pPr>
              <w:rPr>
                <w:i/>
                <w:iCs/>
              </w:rPr>
            </w:pPr>
          </w:p>
        </w:tc>
      </w:tr>
      <w:tr w:rsidR="00004E28" w:rsidRPr="00663ED9" w14:paraId="276D070E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</w:tcPr>
          <w:p w14:paraId="157F80CD" w14:textId="77777777" w:rsidR="00004E28" w:rsidRPr="00663ED9" w:rsidRDefault="00004E28" w:rsidP="00004E28">
            <w:pPr>
              <w:rPr>
                <w:b/>
              </w:rPr>
            </w:pPr>
            <w:r w:rsidRPr="007F0EB6">
              <w:rPr>
                <w:b/>
              </w:rPr>
              <w:t>1.2.4 – Assessment of stock status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7D00ED" w14:textId="25FA33C1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719976BC" w14:textId="0AA03F18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11F8FE6E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1CB46833" w14:textId="77777777" w:rsidR="00004E28" w:rsidRPr="00D1066C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00E2446" w14:textId="57F5504D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99270AA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4B58C126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18457F2E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D2CCA8C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A633798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136ED001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26F69D42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lastRenderedPageBreak/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DFBA745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A4CE80C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586841A1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1D2E8052" w14:textId="77777777" w:rsidR="00004E28" w:rsidRPr="00A25A09" w:rsidRDefault="00004E28" w:rsidP="00004E28">
            <w:pPr>
              <w:rPr>
                <w:b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BFD87FB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85678E1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14:paraId="56063CFB" w14:textId="77777777" w:rsidTr="007913B6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AA9AED" w14:textId="77777777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Principle 2 – Performance Indicator level score changes and rationales</w:t>
            </w:r>
          </w:p>
        </w:tc>
      </w:tr>
      <w:tr w:rsidR="00004E28" w14:paraId="4EB04947" w14:textId="77777777" w:rsidTr="00881BDF">
        <w:trPr>
          <w:trHeight w:val="460"/>
        </w:trPr>
        <w:tc>
          <w:tcPr>
            <w:tcW w:w="254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85E3C94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2.1.1 – Primary</w:t>
            </w:r>
            <w:r>
              <w:rPr>
                <w:b/>
              </w:rPr>
              <w:t xml:space="preserve"> </w:t>
            </w:r>
            <w:r w:rsidRPr="00217D19">
              <w:rPr>
                <w:b/>
              </w:rPr>
              <w:t>Outcome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46D9F9" w14:textId="7621741E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2507FD" w14:textId="7C70A798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E15B8F" w14:paraId="22166F83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BF816DC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</w:tcPr>
          <w:p w14:paraId="5791EF9B" w14:textId="031BD8ED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14A1E68D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E15B8F" w14:paraId="5BA0C402" w14:textId="77777777" w:rsidTr="007913B6">
        <w:trPr>
          <w:trHeight w:val="460"/>
        </w:trPr>
        <w:tc>
          <w:tcPr>
            <w:tcW w:w="2547" w:type="dxa"/>
            <w:shd w:val="clear" w:color="auto" w:fill="E6EFF7"/>
          </w:tcPr>
          <w:p w14:paraId="51C0C895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</w:tcPr>
          <w:p w14:paraId="6BDBEDB8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F3B93C4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E15B8F" w14:paraId="0E9B860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18C59AB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058BFE6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7C6BF09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E15B8F" w14:paraId="072FFEF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F707DA5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991265E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079AEB3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19A7F3CC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7551FF9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2.1.2 – Primary Management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B86FEA" w14:textId="27326104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79AA69C0" w14:textId="52C09312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6BE2E1A5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B409520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7A5D96B" w14:textId="5E5DAAB4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1092D430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6DE24AB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9F75739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0DA0F49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8891472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022D0A4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D58CDCF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2DC3FC2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686F336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6A82B64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4F101D8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CE07516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49F8D7FC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79851E30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3980342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2.1.3 – Primary Information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C1D4AA" w14:textId="4FE67F10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4C0867DB" w14:textId="58A56EA4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7FA30B1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2E40B48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19175BE" w14:textId="4A6A947B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45EB06C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363EC09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CEEA6F0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A8716A2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B7C2FB4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25C9AEA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0703807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C223B17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8418CF7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0733B906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53D3A98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8FDA678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5E82DDA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33429AC3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64DD0D4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2.2.1 – Secondary Outcome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5130F4" w14:textId="6DBF078C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0FCFD59D" w14:textId="54917C8B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7DDE8FF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D38038F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8ED3AD4" w14:textId="75CF2266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0FF67B22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580F1FD5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E458437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BEE267F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A479AEB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04A206B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7450EE3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F58F282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25C291C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7C96402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6E96C42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3EAF385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78D2375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2D17EAC7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B2813BA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2.2.2 – Secondary Management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898E47" w14:textId="32487242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27240D1D" w14:textId="20542C3D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77885D1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9969496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0CEEC1F" w14:textId="26679C97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D4552DA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06B4715A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56945A1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2A10388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61174A4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1639022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36D3EE5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112AFAF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4EA93E7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482F4F3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4134D1C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381E997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9EB0517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41C88D36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000285" w14:textId="77777777" w:rsidR="00004E28" w:rsidRPr="00663ED9" w:rsidRDefault="00004E28" w:rsidP="00004E28">
            <w:pPr>
              <w:rPr>
                <w:b/>
              </w:rPr>
            </w:pPr>
            <w:r w:rsidRPr="00217D19">
              <w:rPr>
                <w:b/>
              </w:rPr>
              <w:t>2.2.3 – Secondary Information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6D91F7" w14:textId="7F44EA3F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7F858EE9" w14:textId="11DB6E26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26279ED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5DE212A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5AB2C36" w14:textId="6FEF184E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2CBF94C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46CCD8E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9049955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07B30D1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10C7AB9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737AD7B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BAA23FC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9333D03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DB853FD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008B85BA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AB27A45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C098D65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5823DD9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9A38FB" w14:paraId="76B774AA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395E686" w14:textId="77777777" w:rsidR="00004E28" w:rsidRPr="00663ED9" w:rsidRDefault="00004E28" w:rsidP="00004E28">
            <w:pPr>
              <w:rPr>
                <w:b/>
              </w:rPr>
            </w:pPr>
            <w:r w:rsidRPr="00167DA8">
              <w:rPr>
                <w:b/>
              </w:rPr>
              <w:lastRenderedPageBreak/>
              <w:t>2.3.1 – ETP Outcome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B94DC4" w14:textId="08F88A99" w:rsidR="00004E28" w:rsidRPr="00D1066C" w:rsidRDefault="00004E28" w:rsidP="00004E28">
            <w:pPr>
              <w:rPr>
                <w:bCs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 w:themeFill="background1" w:themeFillShade="D9"/>
            <w:vAlign w:val="center"/>
          </w:tcPr>
          <w:p w14:paraId="67E9282F" w14:textId="41E9C35C" w:rsidR="00004E28" w:rsidRPr="009A38FB" w:rsidRDefault="00004E28" w:rsidP="00004E28">
            <w:pPr>
              <w:rPr>
                <w:bCs/>
                <w:i/>
                <w:iCs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4AD67A66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703A154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1511238" w14:textId="4284652B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7E34CE2C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1CBB557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122842E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435AC7B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A26C75E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23D43B8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9C97FEE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23DA9ED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2ACA21F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F45FA" w14:paraId="369E342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FFB9F34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317517B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09D8905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663ED9" w14:paraId="129054C7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E444E08" w14:textId="77777777" w:rsidR="00004E28" w:rsidRPr="00663ED9" w:rsidRDefault="00004E28" w:rsidP="00004E28">
            <w:pPr>
              <w:rPr>
                <w:b/>
              </w:rPr>
            </w:pPr>
            <w:r w:rsidRPr="00167DA8">
              <w:rPr>
                <w:b/>
              </w:rPr>
              <w:t>2.3.2 – ETP Management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726A3D" w14:textId="27612701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39627E34" w14:textId="552229DB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09F62F4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6111F7F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9F236BD" w14:textId="6C29EDC6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7C2A9DD7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593449B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47F84B0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B1236FE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4D48D0F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6BC75B0B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5FE014C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C84A371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477EEFEE" w14:textId="77777777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65BCA00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9FCB02D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DFF9FDD" w14:textId="77777777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2A4C23E" w14:textId="77777777" w:rsidR="00004E28" w:rsidRPr="009F45FA" w:rsidRDefault="00004E28" w:rsidP="00004E28">
            <w:pPr>
              <w:rPr>
                <w:b/>
              </w:rPr>
            </w:pPr>
          </w:p>
        </w:tc>
      </w:tr>
      <w:tr w:rsidR="00004E28" w:rsidRPr="00663ED9" w14:paraId="56FB85BE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053649D" w14:textId="77777777" w:rsidR="00004E28" w:rsidRPr="00663ED9" w:rsidRDefault="00004E28" w:rsidP="00004E28">
            <w:pPr>
              <w:rPr>
                <w:b/>
              </w:rPr>
            </w:pPr>
            <w:r w:rsidRPr="00167DA8">
              <w:rPr>
                <w:b/>
              </w:rPr>
              <w:t>2.3.3 – ETP Information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47A67C" w14:textId="530E6AE1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59CADFE0" w14:textId="54778E53" w:rsidR="00004E28" w:rsidRPr="00663ED9" w:rsidRDefault="00004E28" w:rsidP="00004E28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004E28" w:rsidRPr="009A38FB" w14:paraId="78999476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A469D0C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20392BA" w14:textId="1F93A5E4" w:rsidR="00004E28" w:rsidRPr="009A38FB" w:rsidRDefault="00410791" w:rsidP="00004E28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6E20BA57" w14:textId="14407EF7" w:rsidR="00004E28" w:rsidRPr="009A38FB" w:rsidRDefault="00004E28" w:rsidP="00004E28">
            <w:pPr>
              <w:rPr>
                <w:i/>
                <w:iCs/>
              </w:rPr>
            </w:pPr>
          </w:p>
        </w:tc>
      </w:tr>
      <w:tr w:rsidR="00004E28" w:rsidRPr="009A38FB" w14:paraId="14CD13A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6E1729F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1F70C11" w14:textId="70206526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D969488" w14:textId="65C5CB98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A38FB" w14:paraId="052C0CC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A76D963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C7E72E5" w14:textId="07102C5F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A0AA36A" w14:textId="25D56854" w:rsidR="00004E28" w:rsidRPr="009A38FB" w:rsidRDefault="00004E28" w:rsidP="00004E28">
            <w:pPr>
              <w:rPr>
                <w:b/>
                <w:i/>
                <w:iCs/>
              </w:rPr>
            </w:pPr>
          </w:p>
        </w:tc>
      </w:tr>
      <w:tr w:rsidR="00004E28" w:rsidRPr="009F45FA" w14:paraId="45549BDA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5F1E351" w14:textId="77777777" w:rsidR="00004E28" w:rsidRPr="009A38FB" w:rsidRDefault="00004E28" w:rsidP="00004E28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BAA4B6E" w14:textId="420ECCD1" w:rsidR="00004E28" w:rsidRPr="009A38FB" w:rsidRDefault="00004E28" w:rsidP="00004E28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F1C8CDC" w14:textId="1282E16D" w:rsidR="00004E28" w:rsidRPr="009F45FA" w:rsidRDefault="00004E28" w:rsidP="00004E28">
            <w:pPr>
              <w:rPr>
                <w:b/>
              </w:rPr>
            </w:pPr>
          </w:p>
        </w:tc>
      </w:tr>
      <w:tr w:rsidR="00FA3439" w:rsidRPr="00663ED9" w14:paraId="7E168EB4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EBE26B" w14:textId="77777777" w:rsidR="00FA3439" w:rsidRPr="00663ED9" w:rsidRDefault="00FA3439" w:rsidP="00FA3439">
            <w:pPr>
              <w:rPr>
                <w:b/>
              </w:rPr>
            </w:pPr>
            <w:r w:rsidRPr="00167DA8">
              <w:rPr>
                <w:b/>
              </w:rPr>
              <w:t>2.4.1 – Habitats Outcome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5A161C" w14:textId="760C5BFD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200F17F3" w14:textId="5331E435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303F7446" w14:textId="77777777" w:rsidTr="003B00E8">
        <w:trPr>
          <w:trHeight w:val="1433"/>
        </w:trPr>
        <w:tc>
          <w:tcPr>
            <w:tcW w:w="2547" w:type="dxa"/>
            <w:shd w:val="clear" w:color="auto" w:fill="E6EFF7"/>
            <w:vAlign w:val="center"/>
          </w:tcPr>
          <w:p w14:paraId="426D8FE5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0360B74" w14:textId="367803F2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34620AA7" w14:textId="5A180944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60CC77A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D5C6DDC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DEF4EE4" w14:textId="7F6A7172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0B23C9F" w14:textId="112CD169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301AABD5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F171DFB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4E5F7A1" w14:textId="5CD0A651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559C657" w14:textId="318F2D7B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4857D78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A3ED503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77E8445" w14:textId="6F77C616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BA51D0A" w14:textId="4B895B13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281AEE8F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CF46082" w14:textId="77777777" w:rsidR="00FA3439" w:rsidRPr="00663ED9" w:rsidRDefault="00FA3439" w:rsidP="00FA3439">
            <w:pPr>
              <w:rPr>
                <w:b/>
              </w:rPr>
            </w:pPr>
            <w:r w:rsidRPr="00AB0B47">
              <w:rPr>
                <w:b/>
              </w:rPr>
              <w:t>2.4.2 – Habitats Management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274ED7" w14:textId="7C44A086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5D08726F" w14:textId="6FCF1D0D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6183565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C3E9C7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904999A" w14:textId="5E7387CE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 xml:space="preserve">Not applicable / Ahead of target / On target / Behind target / </w:t>
            </w:r>
            <w:r w:rsidRPr="00CE33C2">
              <w:rPr>
                <w:i/>
                <w:iCs/>
              </w:rPr>
              <w:lastRenderedPageBreak/>
              <w:t>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085A121" w14:textId="69C4A012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1C677E33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693276A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65BB3A5" w14:textId="4E58DCC2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707AC3E" w14:textId="55D1027A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2614055D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9611C6E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D8C80C1" w14:textId="75EDFD30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23428F6" w14:textId="4219E188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16D1BF8A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91E89C4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39811E6" w14:textId="7E1B461E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BF37B66" w14:textId="46171206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7C45B03F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7ADCF8D" w14:textId="77777777" w:rsidR="00FA3439" w:rsidRPr="00663ED9" w:rsidRDefault="00FA3439" w:rsidP="00FA3439">
            <w:pPr>
              <w:rPr>
                <w:b/>
              </w:rPr>
            </w:pPr>
            <w:r w:rsidRPr="00AB0B47">
              <w:rPr>
                <w:b/>
              </w:rPr>
              <w:t>2.4.3 – Habitats Information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001377" w14:textId="764D4051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47F77B65" w14:textId="0CA95CD0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22147AD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88769EF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DF7B1D8" w14:textId="26FFEFC2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426E71E7" w14:textId="312E0AF9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72CFB25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6BA6939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86369A1" w14:textId="17D7B389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8D8089F" w14:textId="7B7D7AAA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1F0E48E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4FAD4F5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5C88AF4" w14:textId="6CBA5689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9878536" w14:textId="490F5846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72DE13F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20F890F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909AE56" w14:textId="06CBDA86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371E153" w14:textId="4396AF32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54202ACB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B05992" w14:textId="77777777" w:rsidR="00FA3439" w:rsidRPr="00663ED9" w:rsidRDefault="00FA3439" w:rsidP="00FA3439">
            <w:pPr>
              <w:rPr>
                <w:b/>
              </w:rPr>
            </w:pPr>
            <w:r w:rsidRPr="00AB0B47">
              <w:rPr>
                <w:b/>
              </w:rPr>
              <w:t>2.5.1 – Ecosystems Outcome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691F77" w14:textId="7B5DB31B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6FE8E182" w14:textId="54AD16C2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2709D58D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1167D3E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6CFA904" w14:textId="1393B131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 xml:space="preserve">Not applicable / Ahead of target / On target / Behind target / Exceptional circumstances / </w:t>
            </w:r>
            <w:r w:rsidRPr="00CE33C2">
              <w:rPr>
                <w:i/>
                <w:iCs/>
              </w:rPr>
              <w:lastRenderedPageBreak/>
              <w:t>Closed / Likely / Unlikely</w:t>
            </w:r>
          </w:p>
        </w:tc>
        <w:tc>
          <w:tcPr>
            <w:tcW w:w="10631" w:type="dxa"/>
            <w:vAlign w:val="center"/>
          </w:tcPr>
          <w:p w14:paraId="6793AABC" w14:textId="2FFFAE03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6F2D5F5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F52413D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19D91C8" w14:textId="225DA984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4EE9095" w14:textId="2C85C184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0475422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AAEB9A9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C155F63" w14:textId="01A2C051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AF92E62" w14:textId="7E3CE825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1DD1DA3D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1771F1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1EFADA8" w14:textId="5314B281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2E6081C" w14:textId="5BB8940E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9A38FB" w14:paraId="53A85336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6AE1541" w14:textId="77777777" w:rsidR="00FA3439" w:rsidRPr="00663ED9" w:rsidRDefault="00FA3439" w:rsidP="00FA3439">
            <w:pPr>
              <w:rPr>
                <w:b/>
              </w:rPr>
            </w:pPr>
            <w:r w:rsidRPr="00AB0B47">
              <w:rPr>
                <w:b/>
              </w:rPr>
              <w:t>2.5.2 – Ecosystems Management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720FD8" w14:textId="5047A981" w:rsidR="00FA3439" w:rsidRPr="00D1066C" w:rsidRDefault="00FA3439" w:rsidP="00FA3439">
            <w:pPr>
              <w:rPr>
                <w:bCs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 w:themeFill="background1" w:themeFillShade="D9"/>
            <w:vAlign w:val="center"/>
          </w:tcPr>
          <w:p w14:paraId="45D691E8" w14:textId="683E90DA" w:rsidR="00FA3439" w:rsidRPr="009A38FB" w:rsidRDefault="00FA3439" w:rsidP="00FA3439">
            <w:pPr>
              <w:rPr>
                <w:bCs/>
                <w:i/>
                <w:iCs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4A30D7C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B8D27F7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1431767" w14:textId="61A778D8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35E5C12E" w14:textId="2B53C38A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7F43375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ED3C85C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DBA590D" w14:textId="69F028F6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0F70337" w14:textId="4684A664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74E3EE5B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0AFB138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F2E814A" w14:textId="32C42AA4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622ECD1" w14:textId="3D604F04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1EFB3DF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73C107E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651A04C" w14:textId="0704FA6C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47F3404" w14:textId="2AA4956B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62296535" w14:textId="77777777" w:rsidTr="007913B6">
        <w:trPr>
          <w:trHeight w:val="46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78515A2" w14:textId="77777777" w:rsidR="00FA3439" w:rsidRPr="00663ED9" w:rsidRDefault="00FA3439" w:rsidP="00FA3439">
            <w:pPr>
              <w:rPr>
                <w:b/>
              </w:rPr>
            </w:pPr>
            <w:r w:rsidRPr="00AB0B47">
              <w:rPr>
                <w:b/>
              </w:rPr>
              <w:t>2.5.3 – Ecosystems Information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9BA6B8" w14:textId="39DAA7A9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6957A387" w14:textId="145EDED5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3F2F8AED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91C830F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5DCCA5E" w14:textId="0B74DB26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024C2B8E" w14:textId="6237A503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2AB491A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DF1839D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552DC86" w14:textId="45D531DE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6E2ED40" w14:textId="35E5A419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3523047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C44B8F7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378BAE4" w14:textId="1A9A5AF5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9A68AAD" w14:textId="1EE6E2E0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168B344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B6FE9A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F62A480" w14:textId="516875B9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64D8243" w14:textId="2EA02998" w:rsidR="00FA3439" w:rsidRPr="009F45FA" w:rsidRDefault="00FA3439" w:rsidP="00FA3439">
            <w:pPr>
              <w:rPr>
                <w:b/>
              </w:rPr>
            </w:pPr>
          </w:p>
        </w:tc>
      </w:tr>
      <w:tr w:rsidR="00FA3439" w14:paraId="3BD2FA7B" w14:textId="77777777" w:rsidTr="007913B6">
        <w:trPr>
          <w:trHeight w:val="460"/>
        </w:trPr>
        <w:tc>
          <w:tcPr>
            <w:tcW w:w="1530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19661" w14:textId="77777777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Principle 3 – Performance Indicator level score changes and rationales</w:t>
            </w:r>
          </w:p>
        </w:tc>
      </w:tr>
      <w:tr w:rsidR="00FA3439" w14:paraId="2A22EE86" w14:textId="77777777" w:rsidTr="007913B6">
        <w:trPr>
          <w:trHeight w:val="460"/>
        </w:trPr>
        <w:tc>
          <w:tcPr>
            <w:tcW w:w="2547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E0023F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3.1.1 – Legal and customary framework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C30241" w14:textId="11B86727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3A4982" w14:textId="6A59FBE3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E15B8F" w14:paraId="00AAD95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9254C8B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6F63D5F" w14:textId="5389D2F8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6F9D4D49" w14:textId="2F791B51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E15B8F" w14:paraId="31A78C13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55FAC34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25E0E13" w14:textId="31026381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D4EC34F" w14:textId="795445B0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E15B8F" w14:paraId="073F3A1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3B572F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30770AC" w14:textId="56168DE9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F7A709E" w14:textId="43B01B5D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E15B8F" w14:paraId="3429EAA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FA42BEB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835AC9C" w14:textId="024B5C23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E2BDF7F" w14:textId="3A4EF64B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15A8C4D9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471C92AA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 xml:space="preserve">3.1.2 – Consultation, </w:t>
            </w:r>
            <w:proofErr w:type="gramStart"/>
            <w:r w:rsidRPr="00B622E9">
              <w:rPr>
                <w:b/>
              </w:rPr>
              <w:t>roles</w:t>
            </w:r>
            <w:proofErr w:type="gramEnd"/>
            <w:r w:rsidRPr="00B622E9">
              <w:rPr>
                <w:b/>
              </w:rPr>
              <w:t xml:space="preserve"> and responsibilities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E3356DB" w14:textId="171D6A79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0297D3E6" w14:textId="5E8A5E2D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7085EAB7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06946558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600A768" w14:textId="6D66E2FF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6222EA5D" w14:textId="201A69BB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4380785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C8A7520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6BC3633" w14:textId="7E051214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D7819BF" w14:textId="13FD7884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3A4C1A4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295BE8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5BA4257" w14:textId="6B479235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458FD786" w14:textId="239376F6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081909F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499E806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F66DECE" w14:textId="0ABB4904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87E809E" w14:textId="33C0E91A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7B6B0BC7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439EFC2D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3.1.3 – Long term objectives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53D28D5" w14:textId="2120F38D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56544F17" w14:textId="21D01570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54B5EE7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4AFDD1C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9C252E9" w14:textId="0AEF4D96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2EF3A962" w14:textId="4DECC544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1A6B6FF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28936B9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5053099" w14:textId="619852FB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3262BCE" w14:textId="55D82F38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4D3A61B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6B2AFB2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00B0127" w14:textId="3E06EB27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31380591" w14:textId="2BB446A5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2C4E63B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3C2B138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F159D17" w14:textId="5ACCAFEC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B385CD7" w14:textId="2A780E63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386F0C45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56546BD9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3.2.1 – Fishery specific objectives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FBA5425" w14:textId="19BCC2E6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2A3B1A5C" w14:textId="4C98F7B4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5B0DAB1E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17368C89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2BA129A" w14:textId="652FE095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57686593" w14:textId="7985E745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3B96F3D2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66A7B43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E077941" w14:textId="0664E601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6FC38A20" w14:textId="04748D7F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1A4C628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914A56B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81AC374" w14:textId="7630DC76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5C8FADA" w14:textId="67D875EC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0372733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F6B9227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CD2D136" w14:textId="04C72100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EB0E5F4" w14:textId="4B869320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5AEFF5F7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58BBF4CD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3.2.2 – Decision making processes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DAB502A" w14:textId="13F097C9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702F201D" w14:textId="467504B6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2ACBEBC1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2BBE144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3CBDD40E" w14:textId="1CB1FCD8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597CFB92" w14:textId="66499F77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06428E5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C200B2D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459A2CD" w14:textId="275FDFF5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DC76A37" w14:textId="5190497B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65B6A9AF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25C12BF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6148137C" w14:textId="676C9A30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5205DAE" w14:textId="241F7F8A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68335A6D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B9897BC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1801D620" w14:textId="338AF7DF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9804066" w14:textId="4C640119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39331DF6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1520EB7B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3.2.3 – Compliance and enforcement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AF68608" w14:textId="2D3E6118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4E80AB29" w14:textId="504BF8E7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2D68BF4A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79112694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201EF28" w14:textId="1E8D96D4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3F40A0E1" w14:textId="7553ED0A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6BB9C920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67F54C6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DE3F011" w14:textId="1D91C7D6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C7DA899" w14:textId="7F488E8E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A38FB" w14:paraId="48C142A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5165BEC5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7546601" w14:textId="733E6040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0BDA176C" w14:textId="7CAC2618" w:rsidR="00FA3439" w:rsidRPr="009A38FB" w:rsidRDefault="00FA3439" w:rsidP="00FA3439">
            <w:pPr>
              <w:rPr>
                <w:b/>
                <w:i/>
                <w:iCs/>
              </w:rPr>
            </w:pPr>
          </w:p>
        </w:tc>
      </w:tr>
      <w:tr w:rsidR="00FA3439" w:rsidRPr="009F45FA" w14:paraId="1D2370A4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3926F841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lastRenderedPageBreak/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270EAB8F" w14:textId="736E87B7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78D84D89" w14:textId="3AFF6911" w:rsidR="00FA3439" w:rsidRPr="009F45FA" w:rsidRDefault="00FA3439" w:rsidP="00FA3439">
            <w:pPr>
              <w:rPr>
                <w:b/>
              </w:rPr>
            </w:pPr>
          </w:p>
        </w:tc>
      </w:tr>
      <w:tr w:rsidR="00FA3439" w:rsidRPr="00663ED9" w14:paraId="0529B2C0" w14:textId="77777777" w:rsidTr="007913B6">
        <w:trPr>
          <w:trHeight w:val="460"/>
        </w:trPr>
        <w:tc>
          <w:tcPr>
            <w:tcW w:w="2547" w:type="dxa"/>
            <w:shd w:val="clear" w:color="auto" w:fill="D9D9D9"/>
            <w:vAlign w:val="center"/>
          </w:tcPr>
          <w:p w14:paraId="73A4FE65" w14:textId="77777777" w:rsidR="00FA3439" w:rsidRPr="00663ED9" w:rsidRDefault="00FA3439" w:rsidP="00FA3439">
            <w:pPr>
              <w:rPr>
                <w:b/>
              </w:rPr>
            </w:pPr>
            <w:r w:rsidRPr="00B622E9">
              <w:rPr>
                <w:b/>
              </w:rPr>
              <w:t>3.2.4 – Management performance evaluation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C05916" w14:textId="07C4B5E0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Progress status</w:t>
            </w:r>
          </w:p>
        </w:tc>
        <w:tc>
          <w:tcPr>
            <w:tcW w:w="10631" w:type="dxa"/>
            <w:shd w:val="clear" w:color="auto" w:fill="D9D9D9"/>
            <w:vAlign w:val="center"/>
          </w:tcPr>
          <w:p w14:paraId="3D266627" w14:textId="36D9B15C" w:rsidR="00FA3439" w:rsidRPr="00663ED9" w:rsidRDefault="00FA3439" w:rsidP="00FA3439">
            <w:pPr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FA3439" w:rsidRPr="009A38FB" w14:paraId="3FB5F605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BBB154A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1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432C91CC" w14:textId="0624ED3D" w:rsidR="00FA3439" w:rsidRPr="009A38FB" w:rsidRDefault="003B00E8" w:rsidP="00FA3439">
            <w:pPr>
              <w:rPr>
                <w:i/>
                <w:iCs/>
              </w:rPr>
            </w:pPr>
            <w:r w:rsidRPr="00CE33C2">
              <w:rPr>
                <w:i/>
                <w:iCs/>
              </w:rPr>
              <w:t>Not applicable / Ahead of target / On target / Behind target / Exceptional circumstances / Closed / Likely / Unlikely</w:t>
            </w:r>
          </w:p>
        </w:tc>
        <w:tc>
          <w:tcPr>
            <w:tcW w:w="10631" w:type="dxa"/>
            <w:vAlign w:val="center"/>
          </w:tcPr>
          <w:p w14:paraId="1FE217C0" w14:textId="72596FD0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0DC55378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42ABEC6B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2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58998D1A" w14:textId="52ED1874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15C6FC2F" w14:textId="27250993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A38FB" w14:paraId="244903CC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661FE581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3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70B46791" w14:textId="02E93DAD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53F6207B" w14:textId="6CD001FD" w:rsidR="00FA3439" w:rsidRPr="009A38FB" w:rsidRDefault="00FA3439" w:rsidP="00FA3439">
            <w:pPr>
              <w:rPr>
                <w:i/>
                <w:iCs/>
              </w:rPr>
            </w:pPr>
          </w:p>
        </w:tc>
      </w:tr>
      <w:tr w:rsidR="00FA3439" w:rsidRPr="009F45FA" w14:paraId="65DA4869" w14:textId="77777777" w:rsidTr="007913B6">
        <w:trPr>
          <w:trHeight w:val="460"/>
        </w:trPr>
        <w:tc>
          <w:tcPr>
            <w:tcW w:w="2547" w:type="dxa"/>
            <w:shd w:val="clear" w:color="auto" w:fill="E6EFF7"/>
            <w:vAlign w:val="center"/>
          </w:tcPr>
          <w:p w14:paraId="20237F47" w14:textId="77777777" w:rsidR="00FA3439" w:rsidRPr="009A38FB" w:rsidRDefault="00FA3439" w:rsidP="00FA3439">
            <w:pPr>
              <w:rPr>
                <w:i/>
                <w:iCs/>
              </w:rPr>
            </w:pPr>
            <w:r w:rsidRPr="00663ED9">
              <w:rPr>
                <w:b/>
              </w:rPr>
              <w:t>Year 4</w:t>
            </w:r>
          </w:p>
        </w:tc>
        <w:tc>
          <w:tcPr>
            <w:tcW w:w="2126" w:type="dxa"/>
            <w:shd w:val="clear" w:color="auto" w:fill="E6EFF7"/>
            <w:vAlign w:val="center"/>
          </w:tcPr>
          <w:p w14:paraId="0CD69C4A" w14:textId="317B8D4B" w:rsidR="00FA3439" w:rsidRPr="009A38FB" w:rsidRDefault="00FA3439" w:rsidP="00FA3439">
            <w:pPr>
              <w:rPr>
                <w:i/>
                <w:iCs/>
              </w:rPr>
            </w:pPr>
          </w:p>
        </w:tc>
        <w:tc>
          <w:tcPr>
            <w:tcW w:w="10631" w:type="dxa"/>
            <w:vAlign w:val="center"/>
          </w:tcPr>
          <w:p w14:paraId="20368007" w14:textId="48EFC594" w:rsidR="00FA3439" w:rsidRPr="009A38FB" w:rsidRDefault="00FA3439" w:rsidP="00FA3439">
            <w:pPr>
              <w:rPr>
                <w:i/>
                <w:iCs/>
              </w:rPr>
            </w:pPr>
          </w:p>
        </w:tc>
      </w:tr>
    </w:tbl>
    <w:p w14:paraId="0B71A14C" w14:textId="77777777" w:rsidR="0016575A" w:rsidRPr="0016575A" w:rsidRDefault="0016575A" w:rsidP="0016575A"/>
    <w:p w14:paraId="44F97779" w14:textId="77777777" w:rsidR="00BD15B7" w:rsidRDefault="00BD15B7" w:rsidP="00BD15B7">
      <w:pPr>
        <w:pStyle w:val="BodyText"/>
      </w:pPr>
    </w:p>
    <w:p w14:paraId="0A5798F0" w14:textId="77777777" w:rsidR="00217D19" w:rsidRDefault="00217D19"/>
    <w:p w14:paraId="09743EA1" w14:textId="77777777" w:rsidR="00217D19" w:rsidRDefault="00217D19"/>
    <w:p w14:paraId="1844AE2D" w14:textId="7CC98A2F" w:rsidR="000A0436" w:rsidRDefault="000A0436" w:rsidP="00BD15B7">
      <w:pPr>
        <w:pStyle w:val="BodyText"/>
      </w:pPr>
    </w:p>
    <w:p w14:paraId="449D7415" w14:textId="395C49B5" w:rsidR="00A973E3" w:rsidRDefault="005C0FB2" w:rsidP="00A973E3">
      <w:pPr>
        <w:spacing w:before="0" w:after="160" w:line="259" w:lineRule="auto"/>
        <w:sectPr w:rsidR="00A973E3" w:rsidSect="007F1DD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14:paraId="70E2BDEB" w14:textId="4C7521C6" w:rsidR="000A0436" w:rsidRDefault="000A0436">
      <w:pPr>
        <w:spacing w:after="160" w:line="259" w:lineRule="auto"/>
      </w:pPr>
    </w:p>
    <w:p w14:paraId="2834968B" w14:textId="77777777" w:rsidR="000A0436" w:rsidRDefault="000A0436" w:rsidP="000A0436">
      <w:pPr>
        <w:pStyle w:val="Level1"/>
      </w:pPr>
      <w:bookmarkStart w:id="33" w:name="_Toc58921190"/>
      <w:r>
        <w:t>Template information and copyright</w:t>
      </w:r>
      <w:bookmarkEnd w:id="33"/>
    </w:p>
    <w:p w14:paraId="1EC379EE" w14:textId="2D16B78B" w:rsidR="000A0436" w:rsidRDefault="000A0436" w:rsidP="000A0436">
      <w:r>
        <w:t xml:space="preserve">The </w:t>
      </w:r>
      <w:r w:rsidRPr="008D7F7A">
        <w:t xml:space="preserve">Marine Stewardship Council’s </w:t>
      </w:r>
      <w:r>
        <w:t>‘</w:t>
      </w:r>
      <w:r w:rsidR="008F54E4">
        <w:t xml:space="preserve">ITM Progress Verification </w:t>
      </w:r>
      <w:r>
        <w:t>Reporting Template v</w:t>
      </w:r>
      <w:r w:rsidR="008F54E4">
        <w:t>1</w:t>
      </w:r>
      <w:r>
        <w:t xml:space="preserve">.1’ </w:t>
      </w:r>
      <w:r w:rsidRPr="008D7F7A">
        <w:t>and its content is copyright of “Marine Stewardship Council” - © “Marine Stewardship Council” 20</w:t>
      </w:r>
      <w:r>
        <w:t>20</w:t>
      </w:r>
      <w:r w:rsidRPr="008D7F7A">
        <w:t>. All rights reserved.</w:t>
      </w:r>
    </w:p>
    <w:p w14:paraId="4C295D6D" w14:textId="77777777" w:rsidR="000A0436" w:rsidRDefault="000A0436" w:rsidP="000A0436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0"/>
        <w:gridCol w:w="2037"/>
        <w:gridCol w:w="7056"/>
      </w:tblGrid>
      <w:tr w:rsidR="000A0436" w:rsidRPr="007006CE" w14:paraId="055336AE" w14:textId="77777777" w:rsidTr="00A973E3">
        <w:trPr>
          <w:trHeight w:val="387"/>
        </w:trPr>
        <w:tc>
          <w:tcPr>
            <w:tcW w:w="328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9F200C0" w14:textId="77777777" w:rsidR="000A0436" w:rsidRPr="007006CE" w:rsidRDefault="000A0436" w:rsidP="00535967">
            <w:pPr>
              <w:rPr>
                <w:rFonts w:cs="Meta Offc Pro"/>
                <w:szCs w:val="20"/>
              </w:rPr>
            </w:pPr>
            <w:r w:rsidRPr="007006CE">
              <w:rPr>
                <w:rFonts w:cs="Meta Offc Pro"/>
                <w:b/>
                <w:szCs w:val="20"/>
              </w:rPr>
              <w:t>Template version control</w:t>
            </w:r>
          </w:p>
        </w:tc>
        <w:tc>
          <w:tcPr>
            <w:tcW w:w="70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413C402" w14:textId="77777777" w:rsidR="000A0436" w:rsidRPr="007006CE" w:rsidRDefault="000A0436" w:rsidP="00535967">
            <w:pPr>
              <w:jc w:val="center"/>
              <w:rPr>
                <w:rFonts w:cs="Meta Offc Pro"/>
                <w:szCs w:val="20"/>
              </w:rPr>
            </w:pPr>
          </w:p>
        </w:tc>
      </w:tr>
      <w:tr w:rsidR="000A0436" w:rsidRPr="007006CE" w14:paraId="4E7E9C54" w14:textId="77777777" w:rsidTr="00A973E3">
        <w:trPr>
          <w:trHeight w:val="38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64655C4B" w14:textId="77777777" w:rsidR="000A0436" w:rsidRPr="007006CE" w:rsidRDefault="000A0436" w:rsidP="00535967">
            <w:pPr>
              <w:rPr>
                <w:rFonts w:cs="Meta Offc Pro"/>
                <w:szCs w:val="20"/>
              </w:rPr>
            </w:pPr>
            <w:r w:rsidRPr="007006CE">
              <w:rPr>
                <w:rFonts w:cs="Meta Offc Pro"/>
                <w:szCs w:val="20"/>
              </w:rPr>
              <w:t>Version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1F929419" w14:textId="77777777" w:rsidR="000A0436" w:rsidRPr="007006CE" w:rsidRDefault="000A0436" w:rsidP="00535967">
            <w:pPr>
              <w:jc w:val="center"/>
              <w:rPr>
                <w:rFonts w:cs="Meta Offc Pro"/>
                <w:szCs w:val="20"/>
              </w:rPr>
            </w:pPr>
            <w:r w:rsidRPr="007006CE">
              <w:rPr>
                <w:rFonts w:cs="Meta Offc Pro"/>
                <w:szCs w:val="20"/>
              </w:rPr>
              <w:t>Date of publication</w:t>
            </w:r>
          </w:p>
        </w:tc>
        <w:tc>
          <w:tcPr>
            <w:tcW w:w="7056" w:type="dxa"/>
            <w:shd w:val="clear" w:color="auto" w:fill="D9D9D9" w:themeFill="background1" w:themeFillShade="D9"/>
            <w:vAlign w:val="center"/>
          </w:tcPr>
          <w:p w14:paraId="5548374E" w14:textId="77777777" w:rsidR="000A0436" w:rsidRPr="007006CE" w:rsidRDefault="000A0436" w:rsidP="00535967">
            <w:pPr>
              <w:jc w:val="center"/>
              <w:rPr>
                <w:rFonts w:cs="Meta Offc Pro"/>
                <w:szCs w:val="20"/>
              </w:rPr>
            </w:pPr>
            <w:r w:rsidRPr="007006CE">
              <w:rPr>
                <w:rFonts w:cs="Meta Offc Pro"/>
                <w:szCs w:val="20"/>
              </w:rPr>
              <w:t>Description of amendment</w:t>
            </w:r>
          </w:p>
        </w:tc>
      </w:tr>
      <w:tr w:rsidR="00BE588D" w:rsidRPr="007006CE" w14:paraId="11781875" w14:textId="77777777" w:rsidTr="00A973E3">
        <w:trPr>
          <w:trHeight w:val="387"/>
        </w:trPr>
        <w:tc>
          <w:tcPr>
            <w:tcW w:w="1250" w:type="dxa"/>
            <w:shd w:val="clear" w:color="auto" w:fill="F2F2F2" w:themeFill="background1" w:themeFillShade="F2"/>
          </w:tcPr>
          <w:p w14:paraId="6A40190E" w14:textId="3349513D" w:rsidR="00BE588D" w:rsidRPr="007006CE" w:rsidRDefault="00BE588D" w:rsidP="00BE588D">
            <w:pPr>
              <w:rPr>
                <w:rFonts w:cs="Meta Offc Pro"/>
                <w:szCs w:val="20"/>
              </w:rPr>
            </w:pPr>
            <w:r>
              <w:t>1.0 (Pilot)</w:t>
            </w:r>
          </w:p>
        </w:tc>
        <w:tc>
          <w:tcPr>
            <w:tcW w:w="2037" w:type="dxa"/>
          </w:tcPr>
          <w:p w14:paraId="380E266C" w14:textId="088C22A7" w:rsidR="00BE588D" w:rsidRPr="007006CE" w:rsidRDefault="00BE588D" w:rsidP="00BE588D">
            <w:pPr>
              <w:jc w:val="center"/>
              <w:rPr>
                <w:rFonts w:cs="Meta Offc Pro"/>
                <w:szCs w:val="20"/>
              </w:rPr>
            </w:pPr>
            <w:r>
              <w:t>30 September 2019</w:t>
            </w:r>
          </w:p>
        </w:tc>
        <w:tc>
          <w:tcPr>
            <w:tcW w:w="7056" w:type="dxa"/>
          </w:tcPr>
          <w:p w14:paraId="11E4CC23" w14:textId="1A0DC66B" w:rsidR="00BE588D" w:rsidRPr="007006CE" w:rsidRDefault="00BE588D" w:rsidP="00BE588D">
            <w:pPr>
              <w:rPr>
                <w:rFonts w:cs="Meta Offc Pro"/>
                <w:szCs w:val="20"/>
              </w:rPr>
            </w:pPr>
            <w:r>
              <w:t xml:space="preserve">N/A – new document as part of </w:t>
            </w:r>
            <w:r w:rsidRPr="00EA4D59">
              <w:t>ITM Program Requirements and Guidance – Pilot v1.0</w:t>
            </w:r>
          </w:p>
        </w:tc>
      </w:tr>
      <w:tr w:rsidR="00BE588D" w:rsidRPr="007006CE" w14:paraId="33C0DD41" w14:textId="77777777" w:rsidTr="00A973E3">
        <w:trPr>
          <w:trHeight w:val="387"/>
        </w:trPr>
        <w:tc>
          <w:tcPr>
            <w:tcW w:w="1250" w:type="dxa"/>
            <w:shd w:val="clear" w:color="auto" w:fill="F2F2F2" w:themeFill="background1" w:themeFillShade="F2"/>
          </w:tcPr>
          <w:p w14:paraId="474F0DC1" w14:textId="14B2C704" w:rsidR="00BE588D" w:rsidRPr="007006CE" w:rsidRDefault="00BE588D" w:rsidP="00BE588D">
            <w:pPr>
              <w:rPr>
                <w:rFonts w:cs="Meta Offc Pro"/>
                <w:szCs w:val="20"/>
              </w:rPr>
            </w:pPr>
            <w:r>
              <w:t>1.1 (Pilot)</w:t>
            </w:r>
          </w:p>
        </w:tc>
        <w:tc>
          <w:tcPr>
            <w:tcW w:w="2037" w:type="dxa"/>
          </w:tcPr>
          <w:p w14:paraId="3ECF895E" w14:textId="4954909B" w:rsidR="00BE588D" w:rsidRPr="007006CE" w:rsidRDefault="00AD48E2" w:rsidP="00BE588D">
            <w:pPr>
              <w:jc w:val="center"/>
              <w:rPr>
                <w:rFonts w:cs="Meta Offc Pro"/>
                <w:szCs w:val="20"/>
              </w:rPr>
            </w:pPr>
            <w:r>
              <w:t>14 December 2020</w:t>
            </w:r>
          </w:p>
        </w:tc>
        <w:tc>
          <w:tcPr>
            <w:tcW w:w="7056" w:type="dxa"/>
          </w:tcPr>
          <w:p w14:paraId="0D52ABB4" w14:textId="77777777" w:rsidR="00BE588D" w:rsidRDefault="00BE588D" w:rsidP="00BE588D">
            <w:r>
              <w:t>Separated Progress Reporting Template from combined Eligibility and Progress Reporting Template and made standalone document</w:t>
            </w:r>
            <w:r w:rsidR="00047D26">
              <w:t>.</w:t>
            </w:r>
          </w:p>
          <w:p w14:paraId="1B953D8E" w14:textId="77777777" w:rsidR="00047D26" w:rsidRDefault="00047D26" w:rsidP="00BE588D">
            <w:pPr>
              <w:rPr>
                <w:rFonts w:cs="Meta Offc Pro"/>
                <w:szCs w:val="20"/>
              </w:rPr>
            </w:pPr>
            <w:r>
              <w:rPr>
                <w:rFonts w:cs="Meta Offc Pro"/>
                <w:szCs w:val="20"/>
              </w:rPr>
              <w:t xml:space="preserve">Added self-reporting section </w:t>
            </w:r>
            <w:r w:rsidR="006F4093">
              <w:rPr>
                <w:rFonts w:cs="Meta Offc Pro"/>
                <w:szCs w:val="20"/>
              </w:rPr>
              <w:t xml:space="preserve">with guidance </w:t>
            </w:r>
            <w:r>
              <w:rPr>
                <w:rFonts w:cs="Meta Offc Pro"/>
                <w:szCs w:val="20"/>
              </w:rPr>
              <w:t xml:space="preserve">for </w:t>
            </w:r>
            <w:r w:rsidR="006F4093">
              <w:rPr>
                <w:rFonts w:cs="Meta Offc Pro"/>
                <w:szCs w:val="20"/>
              </w:rPr>
              <w:t xml:space="preserve">ITM project manager. </w:t>
            </w:r>
          </w:p>
          <w:p w14:paraId="3AD5B656" w14:textId="0DB57178" w:rsidR="006F4093" w:rsidRPr="007006CE" w:rsidRDefault="006F4093" w:rsidP="00BE588D">
            <w:pPr>
              <w:rPr>
                <w:rFonts w:cs="Meta Offc Pro"/>
                <w:szCs w:val="20"/>
              </w:rPr>
            </w:pPr>
            <w:r>
              <w:rPr>
                <w:rFonts w:cs="Meta Offc Pro"/>
                <w:szCs w:val="20"/>
              </w:rPr>
              <w:t>Changes</w:t>
            </w:r>
            <w:r w:rsidR="00422063">
              <w:rPr>
                <w:rFonts w:cs="Meta Offc Pro"/>
                <w:szCs w:val="20"/>
              </w:rPr>
              <w:t xml:space="preserve"> to</w:t>
            </w:r>
            <w:r>
              <w:rPr>
                <w:rFonts w:cs="Meta Offc Pro"/>
                <w:szCs w:val="20"/>
              </w:rPr>
              <w:t xml:space="preserve"> formatting </w:t>
            </w:r>
            <w:r w:rsidR="00422063">
              <w:rPr>
                <w:rFonts w:cs="Meta Offc Pro"/>
                <w:szCs w:val="20"/>
              </w:rPr>
              <w:t xml:space="preserve">of section for </w:t>
            </w:r>
            <w:r>
              <w:rPr>
                <w:rFonts w:cs="Meta Offc Pro"/>
                <w:szCs w:val="20"/>
              </w:rPr>
              <w:t xml:space="preserve">CAB </w:t>
            </w:r>
            <w:r w:rsidR="00422063">
              <w:rPr>
                <w:rFonts w:cs="Meta Offc Pro"/>
                <w:szCs w:val="20"/>
              </w:rPr>
              <w:t>findings.</w:t>
            </w:r>
          </w:p>
        </w:tc>
      </w:tr>
    </w:tbl>
    <w:p w14:paraId="6BEDCF96" w14:textId="77777777" w:rsidR="000A0436" w:rsidRDefault="000A0436" w:rsidP="000A0436"/>
    <w:p w14:paraId="21083C3E" w14:textId="77777777" w:rsidR="000A0436" w:rsidRDefault="000A0436" w:rsidP="000A0436">
      <w:r>
        <w:t>Marine Stewardship Council</w:t>
      </w:r>
    </w:p>
    <w:p w14:paraId="53FBD5FD" w14:textId="77777777" w:rsidR="000A0436" w:rsidRDefault="000A0436" w:rsidP="000A0436">
      <w:r>
        <w:t>Marine House</w:t>
      </w:r>
    </w:p>
    <w:p w14:paraId="7F4D1EFA" w14:textId="77777777" w:rsidR="000A0436" w:rsidRDefault="000A0436" w:rsidP="000A0436">
      <w:r>
        <w:t>1 Snow Hill</w:t>
      </w:r>
    </w:p>
    <w:p w14:paraId="4CAA5561" w14:textId="77777777" w:rsidR="000A0436" w:rsidRDefault="000A0436" w:rsidP="000A0436">
      <w:r>
        <w:t>London EC1A 2DH</w:t>
      </w:r>
    </w:p>
    <w:p w14:paraId="3D9A4E1E" w14:textId="77777777" w:rsidR="000A0436" w:rsidRDefault="000A0436" w:rsidP="000A0436">
      <w:r>
        <w:t xml:space="preserve">United Kingdom </w:t>
      </w:r>
    </w:p>
    <w:p w14:paraId="63B3B39B" w14:textId="77777777" w:rsidR="000A0436" w:rsidRDefault="000A0436" w:rsidP="000A0436"/>
    <w:p w14:paraId="7FFE31EC" w14:textId="77777777" w:rsidR="000A0436" w:rsidRDefault="000A0436" w:rsidP="000A0436">
      <w:r>
        <w:t>Phone: + 44 (0) 20 7246 8900</w:t>
      </w:r>
    </w:p>
    <w:p w14:paraId="55CE2B29" w14:textId="77777777" w:rsidR="000A0436" w:rsidRDefault="000A0436" w:rsidP="000A0436">
      <w:r>
        <w:t>Fax: + 44 (0) 20 7246 8901</w:t>
      </w:r>
    </w:p>
    <w:p w14:paraId="615AAA9F" w14:textId="70A2FC56" w:rsidR="000A0436" w:rsidRDefault="000A0436" w:rsidP="000A0436">
      <w:r>
        <w:t xml:space="preserve">Email:   </w:t>
      </w:r>
      <w:hyperlink r:id="rId15" w:history="1">
        <w:r w:rsidR="0079120A" w:rsidRPr="0079120A">
          <w:rPr>
            <w:rStyle w:val="ExternalHyperlink"/>
          </w:rPr>
          <w:t>globalaccessibility@msc.org</w:t>
        </w:r>
      </w:hyperlink>
      <w:r>
        <w:t xml:space="preserve"> </w:t>
      </w:r>
    </w:p>
    <w:p w14:paraId="29354CA1" w14:textId="6ACF6A42" w:rsidR="00BD15B7" w:rsidRDefault="00BD15B7" w:rsidP="00BD15B7">
      <w:pPr>
        <w:pStyle w:val="BodyText"/>
      </w:pPr>
    </w:p>
    <w:sectPr w:rsidR="00BD15B7" w:rsidSect="00A97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3FAE" w14:textId="77777777" w:rsidR="00E710EC" w:rsidRDefault="00E710EC" w:rsidP="004E5BE3">
      <w:r>
        <w:separator/>
      </w:r>
    </w:p>
    <w:p w14:paraId="4D45AB2F" w14:textId="77777777" w:rsidR="00E710EC" w:rsidRDefault="00E710EC"/>
    <w:p w14:paraId="04C51407" w14:textId="77777777" w:rsidR="00E710EC" w:rsidRDefault="00E710EC"/>
    <w:p w14:paraId="179DFDE1" w14:textId="77777777" w:rsidR="00E710EC" w:rsidRDefault="00E710EC"/>
  </w:endnote>
  <w:endnote w:type="continuationSeparator" w:id="0">
    <w:p w14:paraId="500A7AC4" w14:textId="77777777" w:rsidR="00E710EC" w:rsidRDefault="00E710EC" w:rsidP="004E5BE3">
      <w:r>
        <w:continuationSeparator/>
      </w:r>
    </w:p>
    <w:p w14:paraId="3D148712" w14:textId="77777777" w:rsidR="00E710EC" w:rsidRDefault="00E710EC"/>
    <w:p w14:paraId="578E9D85" w14:textId="77777777" w:rsidR="00E710EC" w:rsidRDefault="00E710EC"/>
    <w:p w14:paraId="153DEB4F" w14:textId="77777777" w:rsidR="00E710EC" w:rsidRDefault="00E710EC"/>
  </w:endnote>
  <w:endnote w:type="continuationNotice" w:id="1">
    <w:p w14:paraId="519EA91F" w14:textId="77777777" w:rsidR="00E710EC" w:rsidRDefault="00E71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eta Offc Pro">
    <w:altName w:val="Calibri"/>
    <w:panose1 w:val="020B0504030101020102"/>
    <w:charset w:val="00"/>
    <w:family w:val="swiss"/>
    <w:pitch w:val="variable"/>
    <w:sig w:usb0="A00002F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DCAB" w14:textId="21BF9F06" w:rsidR="00535967" w:rsidRDefault="00535967" w:rsidP="00E21006">
    <w:pPr>
      <w:pStyle w:val="Footerlandscape"/>
    </w:pPr>
    <w:r>
      <w:t xml:space="preserve">Document: </w:t>
    </w:r>
    <w:r w:rsidRPr="0053134E">
      <w:t xml:space="preserve">ITM </w:t>
    </w:r>
    <w:r>
      <w:t>Progress Reporting Template Pilot v1.1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A3660B6" w14:textId="3A528AC0" w:rsidR="00535967" w:rsidRDefault="00535967" w:rsidP="00BF7916">
    <w:pPr>
      <w:pStyle w:val="Footerlandscape"/>
    </w:pPr>
    <w:r>
      <w:t xml:space="preserve">Date of publication: </w:t>
    </w:r>
    <w:r w:rsidR="00B94CB5">
      <w:t>1</w:t>
    </w:r>
    <w:r w:rsidR="00B54A54">
      <w:t xml:space="preserve">5 </w:t>
    </w:r>
    <w:r>
      <w:t>December 2020</w:t>
    </w:r>
    <w:r>
      <w:tab/>
      <w:t xml:space="preserve">   © </w:t>
    </w:r>
    <w:r w:rsidRPr="0053134E">
      <w:t>Marine Stewardship Council 20</w:t>
    </w:r>
    <w: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C1FA0" w14:textId="77777777" w:rsidR="00535967" w:rsidRDefault="00535967" w:rsidP="00E21006">
    <w:pPr>
      <w:pStyle w:val="Footerlandscape"/>
    </w:pPr>
    <w:r>
      <w:t xml:space="preserve">Document: </w:t>
    </w:r>
    <w:r w:rsidRPr="0053134E">
      <w:t xml:space="preserve">ITM </w:t>
    </w:r>
    <w:r>
      <w:t>Progress Reporting Template Pilot v1.1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noProof/>
      </w:rPr>
      <w:fldChar w:fldCharType="end"/>
    </w:r>
  </w:p>
  <w:p w14:paraId="7F1BA6B3" w14:textId="162197EF" w:rsidR="00535967" w:rsidRDefault="00535967" w:rsidP="00E21006">
    <w:pPr>
      <w:pStyle w:val="Footerlandscape"/>
    </w:pPr>
    <w:r>
      <w:t xml:space="preserve">Date of publication: </w:t>
    </w:r>
    <w:r w:rsidR="00B54A54">
      <w:t xml:space="preserve">15 </w:t>
    </w:r>
    <w:r>
      <w:t>December 2020</w:t>
    </w:r>
    <w:r>
      <w:tab/>
      <w:t xml:space="preserve">   © </w:t>
    </w:r>
    <w:r w:rsidRPr="0053134E">
      <w:t>Marine Stewardship Council 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E80F8" w14:textId="77777777" w:rsidR="00E710EC" w:rsidRDefault="00E710EC" w:rsidP="004E5BE3">
      <w:r>
        <w:separator/>
      </w:r>
    </w:p>
    <w:p w14:paraId="3FF68774" w14:textId="77777777" w:rsidR="00E710EC" w:rsidRDefault="00E710EC"/>
    <w:p w14:paraId="6FB7536A" w14:textId="77777777" w:rsidR="00E710EC" w:rsidRDefault="00E710EC"/>
    <w:p w14:paraId="67080763" w14:textId="77777777" w:rsidR="00E710EC" w:rsidRDefault="00E710EC"/>
  </w:footnote>
  <w:footnote w:type="continuationSeparator" w:id="0">
    <w:p w14:paraId="1C92B82A" w14:textId="77777777" w:rsidR="00E710EC" w:rsidRDefault="00E710EC" w:rsidP="004E5BE3">
      <w:r>
        <w:continuationSeparator/>
      </w:r>
    </w:p>
    <w:p w14:paraId="43AFE5DF" w14:textId="77777777" w:rsidR="00E710EC" w:rsidRDefault="00E710EC"/>
    <w:p w14:paraId="4E1261D8" w14:textId="77777777" w:rsidR="00E710EC" w:rsidRDefault="00E710EC"/>
    <w:p w14:paraId="32408066" w14:textId="77777777" w:rsidR="00E710EC" w:rsidRDefault="00E710EC"/>
  </w:footnote>
  <w:footnote w:type="continuationNotice" w:id="1">
    <w:p w14:paraId="32B232B8" w14:textId="77777777" w:rsidR="00E710EC" w:rsidRDefault="00E710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941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45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A8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E529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33E2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5DCD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2C036FA"/>
    <w:multiLevelType w:val="multilevel"/>
    <w:tmpl w:val="588667B2"/>
    <w:numStyleLink w:val="BulletList"/>
  </w:abstractNum>
  <w:abstractNum w:abstractNumId="7" w15:restartNumberingAfterBreak="0">
    <w:nsid w:val="15674D21"/>
    <w:multiLevelType w:val="multilevel"/>
    <w:tmpl w:val="07CEC3E2"/>
    <w:numStyleLink w:val="Requirements"/>
  </w:abstractNum>
  <w:abstractNum w:abstractNumId="8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297FCD"/>
    <w:multiLevelType w:val="hybridMultilevel"/>
    <w:tmpl w:val="57A00ED6"/>
    <w:lvl w:ilvl="0" w:tplc="B33A3394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0584"/>
    <w:multiLevelType w:val="multilevel"/>
    <w:tmpl w:val="59C2D46C"/>
    <w:styleLink w:val="AnnexPA"/>
    <w:lvl w:ilvl="0">
      <w:start w:val="1"/>
      <w:numFmt w:val="decimal"/>
      <w:lvlText w:val="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1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6072FC"/>
    <w:multiLevelType w:val="multilevel"/>
    <w:tmpl w:val="07CEC3E2"/>
    <w:styleLink w:val="Requirements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4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3"/>
    <w:rsid w:val="000006F5"/>
    <w:rsid w:val="00001103"/>
    <w:rsid w:val="00004E28"/>
    <w:rsid w:val="00005079"/>
    <w:rsid w:val="00007A22"/>
    <w:rsid w:val="0001037D"/>
    <w:rsid w:val="000127CB"/>
    <w:rsid w:val="0001495E"/>
    <w:rsid w:val="00014C85"/>
    <w:rsid w:val="00015B94"/>
    <w:rsid w:val="00015F97"/>
    <w:rsid w:val="00017B2C"/>
    <w:rsid w:val="0002334C"/>
    <w:rsid w:val="000233C8"/>
    <w:rsid w:val="00023C6A"/>
    <w:rsid w:val="00023F75"/>
    <w:rsid w:val="0003007F"/>
    <w:rsid w:val="000335A0"/>
    <w:rsid w:val="00033848"/>
    <w:rsid w:val="000338AD"/>
    <w:rsid w:val="000343F3"/>
    <w:rsid w:val="0003477D"/>
    <w:rsid w:val="000429EA"/>
    <w:rsid w:val="00044721"/>
    <w:rsid w:val="000450F2"/>
    <w:rsid w:val="00047D26"/>
    <w:rsid w:val="00050278"/>
    <w:rsid w:val="000505E9"/>
    <w:rsid w:val="000518B6"/>
    <w:rsid w:val="000530A8"/>
    <w:rsid w:val="000551FA"/>
    <w:rsid w:val="000565C0"/>
    <w:rsid w:val="000635AF"/>
    <w:rsid w:val="00064020"/>
    <w:rsid w:val="000640B3"/>
    <w:rsid w:val="00066856"/>
    <w:rsid w:val="000724ED"/>
    <w:rsid w:val="0007329D"/>
    <w:rsid w:val="00073F82"/>
    <w:rsid w:val="00074F78"/>
    <w:rsid w:val="000759C0"/>
    <w:rsid w:val="00075DAE"/>
    <w:rsid w:val="00081990"/>
    <w:rsid w:val="00081A38"/>
    <w:rsid w:val="00081C1D"/>
    <w:rsid w:val="00082355"/>
    <w:rsid w:val="00084FFF"/>
    <w:rsid w:val="0008751B"/>
    <w:rsid w:val="00087601"/>
    <w:rsid w:val="0008761E"/>
    <w:rsid w:val="00087BD8"/>
    <w:rsid w:val="00087D8D"/>
    <w:rsid w:val="00091C84"/>
    <w:rsid w:val="00094CE1"/>
    <w:rsid w:val="000964B7"/>
    <w:rsid w:val="000A0436"/>
    <w:rsid w:val="000A082C"/>
    <w:rsid w:val="000A1CE4"/>
    <w:rsid w:val="000A28EF"/>
    <w:rsid w:val="000A7699"/>
    <w:rsid w:val="000B02F9"/>
    <w:rsid w:val="000B1E30"/>
    <w:rsid w:val="000B3614"/>
    <w:rsid w:val="000B57DC"/>
    <w:rsid w:val="000C040C"/>
    <w:rsid w:val="000C0849"/>
    <w:rsid w:val="000C3305"/>
    <w:rsid w:val="000C62EB"/>
    <w:rsid w:val="000C6469"/>
    <w:rsid w:val="000C681B"/>
    <w:rsid w:val="000D009C"/>
    <w:rsid w:val="000D4653"/>
    <w:rsid w:val="000D4E85"/>
    <w:rsid w:val="000D630B"/>
    <w:rsid w:val="000D6E94"/>
    <w:rsid w:val="000D7013"/>
    <w:rsid w:val="000D744A"/>
    <w:rsid w:val="000E16B8"/>
    <w:rsid w:val="000E1E8C"/>
    <w:rsid w:val="000E2244"/>
    <w:rsid w:val="000E3257"/>
    <w:rsid w:val="000E65D6"/>
    <w:rsid w:val="000E6F4D"/>
    <w:rsid w:val="000F0D58"/>
    <w:rsid w:val="000F255D"/>
    <w:rsid w:val="000F6298"/>
    <w:rsid w:val="0010001E"/>
    <w:rsid w:val="00100BB1"/>
    <w:rsid w:val="00100EB0"/>
    <w:rsid w:val="001014C1"/>
    <w:rsid w:val="001017A6"/>
    <w:rsid w:val="00101C9C"/>
    <w:rsid w:val="00102607"/>
    <w:rsid w:val="00102D1C"/>
    <w:rsid w:val="00106F32"/>
    <w:rsid w:val="00107904"/>
    <w:rsid w:val="00111B38"/>
    <w:rsid w:val="00114DD2"/>
    <w:rsid w:val="00114F70"/>
    <w:rsid w:val="00115D2B"/>
    <w:rsid w:val="001172B9"/>
    <w:rsid w:val="00120FEE"/>
    <w:rsid w:val="00122987"/>
    <w:rsid w:val="00130398"/>
    <w:rsid w:val="00130918"/>
    <w:rsid w:val="00132CB4"/>
    <w:rsid w:val="00136E5A"/>
    <w:rsid w:val="0013732F"/>
    <w:rsid w:val="00137C16"/>
    <w:rsid w:val="00140132"/>
    <w:rsid w:val="00140D62"/>
    <w:rsid w:val="001412B5"/>
    <w:rsid w:val="00144A1A"/>
    <w:rsid w:val="0014523D"/>
    <w:rsid w:val="0015061E"/>
    <w:rsid w:val="00153C76"/>
    <w:rsid w:val="00154040"/>
    <w:rsid w:val="00155804"/>
    <w:rsid w:val="00157083"/>
    <w:rsid w:val="0015752B"/>
    <w:rsid w:val="00161A7B"/>
    <w:rsid w:val="00161D43"/>
    <w:rsid w:val="00162BFE"/>
    <w:rsid w:val="00163082"/>
    <w:rsid w:val="001636E1"/>
    <w:rsid w:val="0016575A"/>
    <w:rsid w:val="00165783"/>
    <w:rsid w:val="00167DA8"/>
    <w:rsid w:val="00173EDD"/>
    <w:rsid w:val="00174525"/>
    <w:rsid w:val="00174636"/>
    <w:rsid w:val="00177F1A"/>
    <w:rsid w:val="0018077A"/>
    <w:rsid w:val="0018093C"/>
    <w:rsid w:val="001839BC"/>
    <w:rsid w:val="00187F14"/>
    <w:rsid w:val="0019073E"/>
    <w:rsid w:val="001918C9"/>
    <w:rsid w:val="00192705"/>
    <w:rsid w:val="001931F0"/>
    <w:rsid w:val="001937BD"/>
    <w:rsid w:val="001948AD"/>
    <w:rsid w:val="0019510C"/>
    <w:rsid w:val="001966EB"/>
    <w:rsid w:val="00197396"/>
    <w:rsid w:val="00197639"/>
    <w:rsid w:val="001A044F"/>
    <w:rsid w:val="001A0DE4"/>
    <w:rsid w:val="001A6245"/>
    <w:rsid w:val="001A7E87"/>
    <w:rsid w:val="001B216E"/>
    <w:rsid w:val="001B2D5A"/>
    <w:rsid w:val="001B31A9"/>
    <w:rsid w:val="001B35D3"/>
    <w:rsid w:val="001B57B6"/>
    <w:rsid w:val="001B7E71"/>
    <w:rsid w:val="001C4BFA"/>
    <w:rsid w:val="001C7866"/>
    <w:rsid w:val="001C79D3"/>
    <w:rsid w:val="001D4AC5"/>
    <w:rsid w:val="001D6192"/>
    <w:rsid w:val="001D7F63"/>
    <w:rsid w:val="001E038D"/>
    <w:rsid w:val="001E049E"/>
    <w:rsid w:val="001E0799"/>
    <w:rsid w:val="001E3312"/>
    <w:rsid w:val="001E70B8"/>
    <w:rsid w:val="001F0957"/>
    <w:rsid w:val="001F49A8"/>
    <w:rsid w:val="001F4B7B"/>
    <w:rsid w:val="001F7418"/>
    <w:rsid w:val="00201273"/>
    <w:rsid w:val="00203D12"/>
    <w:rsid w:val="002044AD"/>
    <w:rsid w:val="002049D9"/>
    <w:rsid w:val="002067E6"/>
    <w:rsid w:val="002079A1"/>
    <w:rsid w:val="00207DF5"/>
    <w:rsid w:val="0021018B"/>
    <w:rsid w:val="0021568A"/>
    <w:rsid w:val="0021786E"/>
    <w:rsid w:val="00217D19"/>
    <w:rsid w:val="002204F6"/>
    <w:rsid w:val="00226220"/>
    <w:rsid w:val="002269AE"/>
    <w:rsid w:val="002322FC"/>
    <w:rsid w:val="002330BD"/>
    <w:rsid w:val="00235447"/>
    <w:rsid w:val="002374F0"/>
    <w:rsid w:val="002376E9"/>
    <w:rsid w:val="0024007F"/>
    <w:rsid w:val="002428E2"/>
    <w:rsid w:val="0024341E"/>
    <w:rsid w:val="002443F0"/>
    <w:rsid w:val="002453ED"/>
    <w:rsid w:val="002468D4"/>
    <w:rsid w:val="002477CE"/>
    <w:rsid w:val="0024797F"/>
    <w:rsid w:val="002504DC"/>
    <w:rsid w:val="00254712"/>
    <w:rsid w:val="00255466"/>
    <w:rsid w:val="00255B8C"/>
    <w:rsid w:val="002570B4"/>
    <w:rsid w:val="0026157E"/>
    <w:rsid w:val="00261861"/>
    <w:rsid w:val="00261D94"/>
    <w:rsid w:val="00262A91"/>
    <w:rsid w:val="00263BEB"/>
    <w:rsid w:val="00263FFA"/>
    <w:rsid w:val="00265679"/>
    <w:rsid w:val="00266D52"/>
    <w:rsid w:val="00267E1C"/>
    <w:rsid w:val="00267E4E"/>
    <w:rsid w:val="00270639"/>
    <w:rsid w:val="002730CE"/>
    <w:rsid w:val="00275D88"/>
    <w:rsid w:val="00276998"/>
    <w:rsid w:val="002777E2"/>
    <w:rsid w:val="00280498"/>
    <w:rsid w:val="002834BE"/>
    <w:rsid w:val="00283C85"/>
    <w:rsid w:val="002841DE"/>
    <w:rsid w:val="002851C7"/>
    <w:rsid w:val="00285CD0"/>
    <w:rsid w:val="0028769E"/>
    <w:rsid w:val="00290FE4"/>
    <w:rsid w:val="0029245A"/>
    <w:rsid w:val="00293477"/>
    <w:rsid w:val="00296D26"/>
    <w:rsid w:val="002A0360"/>
    <w:rsid w:val="002A083B"/>
    <w:rsid w:val="002A0EC6"/>
    <w:rsid w:val="002A0F77"/>
    <w:rsid w:val="002A3330"/>
    <w:rsid w:val="002A55EE"/>
    <w:rsid w:val="002A63DA"/>
    <w:rsid w:val="002A6490"/>
    <w:rsid w:val="002A689B"/>
    <w:rsid w:val="002B143B"/>
    <w:rsid w:val="002B2B80"/>
    <w:rsid w:val="002B2DEE"/>
    <w:rsid w:val="002B3B4B"/>
    <w:rsid w:val="002B4371"/>
    <w:rsid w:val="002B6837"/>
    <w:rsid w:val="002C73AA"/>
    <w:rsid w:val="002C75E3"/>
    <w:rsid w:val="002C7E7E"/>
    <w:rsid w:val="002D0F39"/>
    <w:rsid w:val="002D273B"/>
    <w:rsid w:val="002D2BB4"/>
    <w:rsid w:val="002D313A"/>
    <w:rsid w:val="002E3C50"/>
    <w:rsid w:val="002E4961"/>
    <w:rsid w:val="002E63A9"/>
    <w:rsid w:val="002E7347"/>
    <w:rsid w:val="002E7870"/>
    <w:rsid w:val="002F3558"/>
    <w:rsid w:val="002F35EF"/>
    <w:rsid w:val="00301A92"/>
    <w:rsid w:val="00302B71"/>
    <w:rsid w:val="00303987"/>
    <w:rsid w:val="0030430B"/>
    <w:rsid w:val="00304728"/>
    <w:rsid w:val="00305FB4"/>
    <w:rsid w:val="0030624F"/>
    <w:rsid w:val="00306CDA"/>
    <w:rsid w:val="003139A2"/>
    <w:rsid w:val="00315CB4"/>
    <w:rsid w:val="00320880"/>
    <w:rsid w:val="00324019"/>
    <w:rsid w:val="00324173"/>
    <w:rsid w:val="003259EA"/>
    <w:rsid w:val="00326918"/>
    <w:rsid w:val="003270DC"/>
    <w:rsid w:val="00327321"/>
    <w:rsid w:val="003276E2"/>
    <w:rsid w:val="003302BD"/>
    <w:rsid w:val="00330B3B"/>
    <w:rsid w:val="00330E24"/>
    <w:rsid w:val="003313BF"/>
    <w:rsid w:val="00331785"/>
    <w:rsid w:val="003321E4"/>
    <w:rsid w:val="00332370"/>
    <w:rsid w:val="00334EA8"/>
    <w:rsid w:val="00340A81"/>
    <w:rsid w:val="003424D9"/>
    <w:rsid w:val="003431FC"/>
    <w:rsid w:val="00343B46"/>
    <w:rsid w:val="0034791C"/>
    <w:rsid w:val="00350052"/>
    <w:rsid w:val="00352985"/>
    <w:rsid w:val="0035657C"/>
    <w:rsid w:val="00356D2D"/>
    <w:rsid w:val="00357FE4"/>
    <w:rsid w:val="003602DE"/>
    <w:rsid w:val="00360D50"/>
    <w:rsid w:val="00362F15"/>
    <w:rsid w:val="00364A5A"/>
    <w:rsid w:val="00365102"/>
    <w:rsid w:val="00372001"/>
    <w:rsid w:val="00373E08"/>
    <w:rsid w:val="003746E6"/>
    <w:rsid w:val="003757D0"/>
    <w:rsid w:val="00376400"/>
    <w:rsid w:val="00382A67"/>
    <w:rsid w:val="00384846"/>
    <w:rsid w:val="00386BF7"/>
    <w:rsid w:val="003959B7"/>
    <w:rsid w:val="003A0770"/>
    <w:rsid w:val="003A1465"/>
    <w:rsid w:val="003A14E4"/>
    <w:rsid w:val="003A2BA1"/>
    <w:rsid w:val="003A2CB9"/>
    <w:rsid w:val="003B00E8"/>
    <w:rsid w:val="003B11F2"/>
    <w:rsid w:val="003B5335"/>
    <w:rsid w:val="003B653F"/>
    <w:rsid w:val="003B7E78"/>
    <w:rsid w:val="003C1383"/>
    <w:rsid w:val="003C1B9D"/>
    <w:rsid w:val="003C1FB0"/>
    <w:rsid w:val="003C39C8"/>
    <w:rsid w:val="003C6C83"/>
    <w:rsid w:val="003C7E49"/>
    <w:rsid w:val="003D003A"/>
    <w:rsid w:val="003D1287"/>
    <w:rsid w:val="003D29EE"/>
    <w:rsid w:val="003D4CB5"/>
    <w:rsid w:val="003E04B9"/>
    <w:rsid w:val="003E2173"/>
    <w:rsid w:val="003E6E68"/>
    <w:rsid w:val="003E6ED4"/>
    <w:rsid w:val="003E700F"/>
    <w:rsid w:val="003F011F"/>
    <w:rsid w:val="003F06D7"/>
    <w:rsid w:val="003F1903"/>
    <w:rsid w:val="003F1DDF"/>
    <w:rsid w:val="003F6964"/>
    <w:rsid w:val="00404666"/>
    <w:rsid w:val="00407D70"/>
    <w:rsid w:val="00410791"/>
    <w:rsid w:val="0041177C"/>
    <w:rsid w:val="004139DE"/>
    <w:rsid w:val="004140CB"/>
    <w:rsid w:val="00414F15"/>
    <w:rsid w:val="00415A72"/>
    <w:rsid w:val="00416073"/>
    <w:rsid w:val="0041610B"/>
    <w:rsid w:val="00420753"/>
    <w:rsid w:val="00422063"/>
    <w:rsid w:val="00425513"/>
    <w:rsid w:val="00427C34"/>
    <w:rsid w:val="004303FC"/>
    <w:rsid w:val="00430B73"/>
    <w:rsid w:val="00431DDE"/>
    <w:rsid w:val="00432632"/>
    <w:rsid w:val="00433FCB"/>
    <w:rsid w:val="004349BA"/>
    <w:rsid w:val="00434D0A"/>
    <w:rsid w:val="00435D38"/>
    <w:rsid w:val="0043696D"/>
    <w:rsid w:val="00437B20"/>
    <w:rsid w:val="004414AE"/>
    <w:rsid w:val="0044424A"/>
    <w:rsid w:val="00446861"/>
    <w:rsid w:val="00450C03"/>
    <w:rsid w:val="004517EC"/>
    <w:rsid w:val="00452431"/>
    <w:rsid w:val="00455BEB"/>
    <w:rsid w:val="00460B98"/>
    <w:rsid w:val="00461388"/>
    <w:rsid w:val="0046269B"/>
    <w:rsid w:val="0046280E"/>
    <w:rsid w:val="00464B82"/>
    <w:rsid w:val="00466485"/>
    <w:rsid w:val="004665EF"/>
    <w:rsid w:val="004710CA"/>
    <w:rsid w:val="00472434"/>
    <w:rsid w:val="00472CA2"/>
    <w:rsid w:val="00472E45"/>
    <w:rsid w:val="004733B0"/>
    <w:rsid w:val="0047549A"/>
    <w:rsid w:val="00477D65"/>
    <w:rsid w:val="00480215"/>
    <w:rsid w:val="0048025B"/>
    <w:rsid w:val="00480CC0"/>
    <w:rsid w:val="00480F27"/>
    <w:rsid w:val="00481164"/>
    <w:rsid w:val="00485280"/>
    <w:rsid w:val="00491626"/>
    <w:rsid w:val="00491C91"/>
    <w:rsid w:val="00491FEA"/>
    <w:rsid w:val="00494031"/>
    <w:rsid w:val="00497974"/>
    <w:rsid w:val="00497D16"/>
    <w:rsid w:val="004A3C7F"/>
    <w:rsid w:val="004A7FD5"/>
    <w:rsid w:val="004B0823"/>
    <w:rsid w:val="004B305C"/>
    <w:rsid w:val="004B5072"/>
    <w:rsid w:val="004B558E"/>
    <w:rsid w:val="004B6CE6"/>
    <w:rsid w:val="004C4394"/>
    <w:rsid w:val="004C5BE0"/>
    <w:rsid w:val="004C6E83"/>
    <w:rsid w:val="004D0C90"/>
    <w:rsid w:val="004D1506"/>
    <w:rsid w:val="004D1779"/>
    <w:rsid w:val="004D18CC"/>
    <w:rsid w:val="004D5432"/>
    <w:rsid w:val="004D6E96"/>
    <w:rsid w:val="004E33E2"/>
    <w:rsid w:val="004E49DB"/>
    <w:rsid w:val="004E5BE3"/>
    <w:rsid w:val="004E7A80"/>
    <w:rsid w:val="004E7FFE"/>
    <w:rsid w:val="004F0014"/>
    <w:rsid w:val="004F2134"/>
    <w:rsid w:val="004F3A36"/>
    <w:rsid w:val="004F4E9B"/>
    <w:rsid w:val="004F796A"/>
    <w:rsid w:val="005011BD"/>
    <w:rsid w:val="00503986"/>
    <w:rsid w:val="00503998"/>
    <w:rsid w:val="00503E35"/>
    <w:rsid w:val="00503FD6"/>
    <w:rsid w:val="005055A1"/>
    <w:rsid w:val="005064C8"/>
    <w:rsid w:val="00506C5C"/>
    <w:rsid w:val="00511201"/>
    <w:rsid w:val="00512D4E"/>
    <w:rsid w:val="005131C9"/>
    <w:rsid w:val="00515BB7"/>
    <w:rsid w:val="00516782"/>
    <w:rsid w:val="005176A6"/>
    <w:rsid w:val="00517FC0"/>
    <w:rsid w:val="00520021"/>
    <w:rsid w:val="00522FEF"/>
    <w:rsid w:val="00524111"/>
    <w:rsid w:val="00524855"/>
    <w:rsid w:val="00524B4D"/>
    <w:rsid w:val="00524B8A"/>
    <w:rsid w:val="005279A1"/>
    <w:rsid w:val="00527B29"/>
    <w:rsid w:val="0053014B"/>
    <w:rsid w:val="0053071A"/>
    <w:rsid w:val="00530D40"/>
    <w:rsid w:val="0053134E"/>
    <w:rsid w:val="005334A8"/>
    <w:rsid w:val="00534D82"/>
    <w:rsid w:val="00534FC1"/>
    <w:rsid w:val="00535967"/>
    <w:rsid w:val="00536672"/>
    <w:rsid w:val="00537E03"/>
    <w:rsid w:val="0054194A"/>
    <w:rsid w:val="00541AE5"/>
    <w:rsid w:val="00543AE8"/>
    <w:rsid w:val="005442B3"/>
    <w:rsid w:val="00547FB2"/>
    <w:rsid w:val="00551FFA"/>
    <w:rsid w:val="0055288C"/>
    <w:rsid w:val="00553EFF"/>
    <w:rsid w:val="00554190"/>
    <w:rsid w:val="00555603"/>
    <w:rsid w:val="005557A2"/>
    <w:rsid w:val="00556131"/>
    <w:rsid w:val="00557289"/>
    <w:rsid w:val="00560233"/>
    <w:rsid w:val="00562577"/>
    <w:rsid w:val="0056318C"/>
    <w:rsid w:val="00565AA3"/>
    <w:rsid w:val="005667F2"/>
    <w:rsid w:val="00571684"/>
    <w:rsid w:val="00571A20"/>
    <w:rsid w:val="005720CD"/>
    <w:rsid w:val="00575B57"/>
    <w:rsid w:val="00575C4D"/>
    <w:rsid w:val="005774CF"/>
    <w:rsid w:val="005779F3"/>
    <w:rsid w:val="00580B5D"/>
    <w:rsid w:val="00580F93"/>
    <w:rsid w:val="005810ED"/>
    <w:rsid w:val="005822ED"/>
    <w:rsid w:val="005823C7"/>
    <w:rsid w:val="005863F9"/>
    <w:rsid w:val="00587C95"/>
    <w:rsid w:val="00590236"/>
    <w:rsid w:val="00590CC0"/>
    <w:rsid w:val="00594157"/>
    <w:rsid w:val="00595E65"/>
    <w:rsid w:val="00596FBC"/>
    <w:rsid w:val="005A1CE0"/>
    <w:rsid w:val="005A4B84"/>
    <w:rsid w:val="005A54F4"/>
    <w:rsid w:val="005A6DB9"/>
    <w:rsid w:val="005B03FE"/>
    <w:rsid w:val="005B0DF3"/>
    <w:rsid w:val="005B1A17"/>
    <w:rsid w:val="005B45BD"/>
    <w:rsid w:val="005B4834"/>
    <w:rsid w:val="005B5E14"/>
    <w:rsid w:val="005B68AE"/>
    <w:rsid w:val="005B74F8"/>
    <w:rsid w:val="005B77A8"/>
    <w:rsid w:val="005C0235"/>
    <w:rsid w:val="005C0FB2"/>
    <w:rsid w:val="005C10D3"/>
    <w:rsid w:val="005C1AE6"/>
    <w:rsid w:val="005C1E6E"/>
    <w:rsid w:val="005C438C"/>
    <w:rsid w:val="005C5A25"/>
    <w:rsid w:val="005D12CF"/>
    <w:rsid w:val="005D4008"/>
    <w:rsid w:val="005D6490"/>
    <w:rsid w:val="005D66BA"/>
    <w:rsid w:val="005E0B57"/>
    <w:rsid w:val="005E18AD"/>
    <w:rsid w:val="005E4493"/>
    <w:rsid w:val="005E6CC4"/>
    <w:rsid w:val="005F15C7"/>
    <w:rsid w:val="005F2759"/>
    <w:rsid w:val="005F30E8"/>
    <w:rsid w:val="005F7ECD"/>
    <w:rsid w:val="005F7FF7"/>
    <w:rsid w:val="00600E65"/>
    <w:rsid w:val="006024B1"/>
    <w:rsid w:val="00602BD9"/>
    <w:rsid w:val="00606748"/>
    <w:rsid w:val="00612683"/>
    <w:rsid w:val="0061496F"/>
    <w:rsid w:val="00622AEA"/>
    <w:rsid w:val="006234C5"/>
    <w:rsid w:val="00626308"/>
    <w:rsid w:val="006274C9"/>
    <w:rsid w:val="00632841"/>
    <w:rsid w:val="00632B1F"/>
    <w:rsid w:val="00634917"/>
    <w:rsid w:val="00634A84"/>
    <w:rsid w:val="00636017"/>
    <w:rsid w:val="006408EE"/>
    <w:rsid w:val="00640E31"/>
    <w:rsid w:val="00641B97"/>
    <w:rsid w:val="00643D81"/>
    <w:rsid w:val="00645632"/>
    <w:rsid w:val="00645663"/>
    <w:rsid w:val="00646B3D"/>
    <w:rsid w:val="00646B9F"/>
    <w:rsid w:val="00646FDF"/>
    <w:rsid w:val="0064728B"/>
    <w:rsid w:val="0064738A"/>
    <w:rsid w:val="0065145E"/>
    <w:rsid w:val="00651755"/>
    <w:rsid w:val="00653978"/>
    <w:rsid w:val="00654F64"/>
    <w:rsid w:val="00657A9C"/>
    <w:rsid w:val="00663ED9"/>
    <w:rsid w:val="00664ADB"/>
    <w:rsid w:val="006650E5"/>
    <w:rsid w:val="00670DFB"/>
    <w:rsid w:val="006714A5"/>
    <w:rsid w:val="00673D59"/>
    <w:rsid w:val="0067419F"/>
    <w:rsid w:val="006743FA"/>
    <w:rsid w:val="0067518A"/>
    <w:rsid w:val="006773CA"/>
    <w:rsid w:val="006777D6"/>
    <w:rsid w:val="00680390"/>
    <w:rsid w:val="00681987"/>
    <w:rsid w:val="00682851"/>
    <w:rsid w:val="00686462"/>
    <w:rsid w:val="00686730"/>
    <w:rsid w:val="00687228"/>
    <w:rsid w:val="00687C82"/>
    <w:rsid w:val="00687CEB"/>
    <w:rsid w:val="006908E8"/>
    <w:rsid w:val="00690F31"/>
    <w:rsid w:val="00692EEE"/>
    <w:rsid w:val="00693FE6"/>
    <w:rsid w:val="00694BD6"/>
    <w:rsid w:val="00694BE4"/>
    <w:rsid w:val="00695EE3"/>
    <w:rsid w:val="00696270"/>
    <w:rsid w:val="006A5456"/>
    <w:rsid w:val="006B0896"/>
    <w:rsid w:val="006B182D"/>
    <w:rsid w:val="006B21F0"/>
    <w:rsid w:val="006B3CE2"/>
    <w:rsid w:val="006B49F7"/>
    <w:rsid w:val="006B7051"/>
    <w:rsid w:val="006B7A24"/>
    <w:rsid w:val="006C03E0"/>
    <w:rsid w:val="006C0C39"/>
    <w:rsid w:val="006C0D55"/>
    <w:rsid w:val="006C3352"/>
    <w:rsid w:val="006C45B0"/>
    <w:rsid w:val="006C6FD3"/>
    <w:rsid w:val="006C76E5"/>
    <w:rsid w:val="006D1781"/>
    <w:rsid w:val="006D1A25"/>
    <w:rsid w:val="006D3B2E"/>
    <w:rsid w:val="006D48EB"/>
    <w:rsid w:val="006D5D01"/>
    <w:rsid w:val="006D5D45"/>
    <w:rsid w:val="006D5DAA"/>
    <w:rsid w:val="006D69E8"/>
    <w:rsid w:val="006D6C35"/>
    <w:rsid w:val="006D6DCC"/>
    <w:rsid w:val="006D7A3F"/>
    <w:rsid w:val="006E2ACE"/>
    <w:rsid w:val="006E2FF8"/>
    <w:rsid w:val="006E3341"/>
    <w:rsid w:val="006E723C"/>
    <w:rsid w:val="006F1C75"/>
    <w:rsid w:val="006F2675"/>
    <w:rsid w:val="006F2CD8"/>
    <w:rsid w:val="006F2D00"/>
    <w:rsid w:val="006F4093"/>
    <w:rsid w:val="006F5325"/>
    <w:rsid w:val="006F562D"/>
    <w:rsid w:val="006F583D"/>
    <w:rsid w:val="006F636A"/>
    <w:rsid w:val="007006F3"/>
    <w:rsid w:val="007022F4"/>
    <w:rsid w:val="0070472A"/>
    <w:rsid w:val="007070DB"/>
    <w:rsid w:val="007106C3"/>
    <w:rsid w:val="00710D17"/>
    <w:rsid w:val="00711BDE"/>
    <w:rsid w:val="00714201"/>
    <w:rsid w:val="00716533"/>
    <w:rsid w:val="007168F7"/>
    <w:rsid w:val="00716C1A"/>
    <w:rsid w:val="00717ED1"/>
    <w:rsid w:val="0072113C"/>
    <w:rsid w:val="00723880"/>
    <w:rsid w:val="00726D9E"/>
    <w:rsid w:val="00731AE0"/>
    <w:rsid w:val="00732977"/>
    <w:rsid w:val="007329FC"/>
    <w:rsid w:val="00733AB9"/>
    <w:rsid w:val="00733CA2"/>
    <w:rsid w:val="00733F02"/>
    <w:rsid w:val="00734800"/>
    <w:rsid w:val="007373B3"/>
    <w:rsid w:val="00741B1C"/>
    <w:rsid w:val="00744FF2"/>
    <w:rsid w:val="00747D23"/>
    <w:rsid w:val="0075081C"/>
    <w:rsid w:val="0075343E"/>
    <w:rsid w:val="00754038"/>
    <w:rsid w:val="00754063"/>
    <w:rsid w:val="007566A0"/>
    <w:rsid w:val="00761CF9"/>
    <w:rsid w:val="007627B6"/>
    <w:rsid w:val="00762CAE"/>
    <w:rsid w:val="00765AF8"/>
    <w:rsid w:val="00766DFB"/>
    <w:rsid w:val="00767083"/>
    <w:rsid w:val="00771320"/>
    <w:rsid w:val="007720CA"/>
    <w:rsid w:val="00776CAB"/>
    <w:rsid w:val="0078246A"/>
    <w:rsid w:val="00782868"/>
    <w:rsid w:val="00783BF4"/>
    <w:rsid w:val="0078409A"/>
    <w:rsid w:val="007849AC"/>
    <w:rsid w:val="0078570B"/>
    <w:rsid w:val="00786585"/>
    <w:rsid w:val="0079120A"/>
    <w:rsid w:val="007913B6"/>
    <w:rsid w:val="00792B0F"/>
    <w:rsid w:val="00793C1C"/>
    <w:rsid w:val="0079656D"/>
    <w:rsid w:val="007970FE"/>
    <w:rsid w:val="007A0752"/>
    <w:rsid w:val="007A1925"/>
    <w:rsid w:val="007A2224"/>
    <w:rsid w:val="007A4C3D"/>
    <w:rsid w:val="007A563A"/>
    <w:rsid w:val="007A6B68"/>
    <w:rsid w:val="007B0A00"/>
    <w:rsid w:val="007B0D9D"/>
    <w:rsid w:val="007B147A"/>
    <w:rsid w:val="007B1641"/>
    <w:rsid w:val="007B1656"/>
    <w:rsid w:val="007B4E28"/>
    <w:rsid w:val="007B55F0"/>
    <w:rsid w:val="007B71FB"/>
    <w:rsid w:val="007C5876"/>
    <w:rsid w:val="007D15B2"/>
    <w:rsid w:val="007D1FB0"/>
    <w:rsid w:val="007E5150"/>
    <w:rsid w:val="007E58D2"/>
    <w:rsid w:val="007E5DD5"/>
    <w:rsid w:val="007E7EE0"/>
    <w:rsid w:val="007E7F4B"/>
    <w:rsid w:val="007F0C9C"/>
    <w:rsid w:val="007F0EB6"/>
    <w:rsid w:val="007F1BBE"/>
    <w:rsid w:val="007F1DDB"/>
    <w:rsid w:val="007F5C45"/>
    <w:rsid w:val="0080798B"/>
    <w:rsid w:val="00810F11"/>
    <w:rsid w:val="00813192"/>
    <w:rsid w:val="008136A1"/>
    <w:rsid w:val="00814003"/>
    <w:rsid w:val="00814197"/>
    <w:rsid w:val="00815A85"/>
    <w:rsid w:val="00815A8D"/>
    <w:rsid w:val="00815DC6"/>
    <w:rsid w:val="008225B0"/>
    <w:rsid w:val="008273B9"/>
    <w:rsid w:val="00830BF4"/>
    <w:rsid w:val="00830E8B"/>
    <w:rsid w:val="008418A0"/>
    <w:rsid w:val="00845DD7"/>
    <w:rsid w:val="00846818"/>
    <w:rsid w:val="00852C69"/>
    <w:rsid w:val="00853A9B"/>
    <w:rsid w:val="008549FF"/>
    <w:rsid w:val="00855093"/>
    <w:rsid w:val="00855498"/>
    <w:rsid w:val="00856F99"/>
    <w:rsid w:val="0086132C"/>
    <w:rsid w:val="008628C2"/>
    <w:rsid w:val="008650EA"/>
    <w:rsid w:val="00870DEC"/>
    <w:rsid w:val="008711BE"/>
    <w:rsid w:val="00872662"/>
    <w:rsid w:val="00873C41"/>
    <w:rsid w:val="0087482C"/>
    <w:rsid w:val="00876BBE"/>
    <w:rsid w:val="00877B7F"/>
    <w:rsid w:val="00881346"/>
    <w:rsid w:val="00881ACE"/>
    <w:rsid w:val="0088591C"/>
    <w:rsid w:val="00886F26"/>
    <w:rsid w:val="00890B44"/>
    <w:rsid w:val="00895815"/>
    <w:rsid w:val="008961D9"/>
    <w:rsid w:val="008A0846"/>
    <w:rsid w:val="008A1065"/>
    <w:rsid w:val="008A1412"/>
    <w:rsid w:val="008A15B5"/>
    <w:rsid w:val="008A1A33"/>
    <w:rsid w:val="008A4F81"/>
    <w:rsid w:val="008A5790"/>
    <w:rsid w:val="008A6218"/>
    <w:rsid w:val="008A63E1"/>
    <w:rsid w:val="008A6CCB"/>
    <w:rsid w:val="008A7FAC"/>
    <w:rsid w:val="008B06E0"/>
    <w:rsid w:val="008B10D6"/>
    <w:rsid w:val="008B18A2"/>
    <w:rsid w:val="008B18BC"/>
    <w:rsid w:val="008B3917"/>
    <w:rsid w:val="008B3AEE"/>
    <w:rsid w:val="008B4467"/>
    <w:rsid w:val="008B5D6B"/>
    <w:rsid w:val="008B7E12"/>
    <w:rsid w:val="008C0991"/>
    <w:rsid w:val="008C23CE"/>
    <w:rsid w:val="008C30A3"/>
    <w:rsid w:val="008C3925"/>
    <w:rsid w:val="008C4366"/>
    <w:rsid w:val="008C469A"/>
    <w:rsid w:val="008C4B9D"/>
    <w:rsid w:val="008C5266"/>
    <w:rsid w:val="008D0406"/>
    <w:rsid w:val="008D23BA"/>
    <w:rsid w:val="008D38E2"/>
    <w:rsid w:val="008D3EB3"/>
    <w:rsid w:val="008D4321"/>
    <w:rsid w:val="008D45D2"/>
    <w:rsid w:val="008E110F"/>
    <w:rsid w:val="008E135A"/>
    <w:rsid w:val="008E1A80"/>
    <w:rsid w:val="008E36B8"/>
    <w:rsid w:val="008E3F0C"/>
    <w:rsid w:val="008E51BE"/>
    <w:rsid w:val="008E6278"/>
    <w:rsid w:val="008E68B1"/>
    <w:rsid w:val="008F0CF7"/>
    <w:rsid w:val="008F2EDF"/>
    <w:rsid w:val="008F3FB1"/>
    <w:rsid w:val="008F54E4"/>
    <w:rsid w:val="00902CDC"/>
    <w:rsid w:val="00903CC2"/>
    <w:rsid w:val="009110E6"/>
    <w:rsid w:val="009115B7"/>
    <w:rsid w:val="0091233E"/>
    <w:rsid w:val="00916B9C"/>
    <w:rsid w:val="00921D0A"/>
    <w:rsid w:val="00922DD0"/>
    <w:rsid w:val="00923082"/>
    <w:rsid w:val="00925628"/>
    <w:rsid w:val="00927426"/>
    <w:rsid w:val="00927E24"/>
    <w:rsid w:val="00927F55"/>
    <w:rsid w:val="00930EC7"/>
    <w:rsid w:val="00934B89"/>
    <w:rsid w:val="009352A0"/>
    <w:rsid w:val="00936CBC"/>
    <w:rsid w:val="00937116"/>
    <w:rsid w:val="009414BB"/>
    <w:rsid w:val="00942417"/>
    <w:rsid w:val="00942BA7"/>
    <w:rsid w:val="00944962"/>
    <w:rsid w:val="00950526"/>
    <w:rsid w:val="0095169C"/>
    <w:rsid w:val="009517C8"/>
    <w:rsid w:val="00951B8A"/>
    <w:rsid w:val="00951C5D"/>
    <w:rsid w:val="009526B6"/>
    <w:rsid w:val="00954CAA"/>
    <w:rsid w:val="00956162"/>
    <w:rsid w:val="00956867"/>
    <w:rsid w:val="009601CC"/>
    <w:rsid w:val="00961DA5"/>
    <w:rsid w:val="00962011"/>
    <w:rsid w:val="00962173"/>
    <w:rsid w:val="00964A99"/>
    <w:rsid w:val="00970493"/>
    <w:rsid w:val="009721C9"/>
    <w:rsid w:val="009724E2"/>
    <w:rsid w:val="00975278"/>
    <w:rsid w:val="009763E2"/>
    <w:rsid w:val="00976513"/>
    <w:rsid w:val="00977E76"/>
    <w:rsid w:val="00977FE7"/>
    <w:rsid w:val="00980007"/>
    <w:rsid w:val="00981A20"/>
    <w:rsid w:val="00990EE1"/>
    <w:rsid w:val="0099100F"/>
    <w:rsid w:val="00994A84"/>
    <w:rsid w:val="00994C92"/>
    <w:rsid w:val="0099529C"/>
    <w:rsid w:val="0099562B"/>
    <w:rsid w:val="00996124"/>
    <w:rsid w:val="00996295"/>
    <w:rsid w:val="00997B28"/>
    <w:rsid w:val="00997BC0"/>
    <w:rsid w:val="009A2805"/>
    <w:rsid w:val="009A38FB"/>
    <w:rsid w:val="009A55F9"/>
    <w:rsid w:val="009A6A20"/>
    <w:rsid w:val="009A6DB2"/>
    <w:rsid w:val="009A73B6"/>
    <w:rsid w:val="009B0CAA"/>
    <w:rsid w:val="009B1EE2"/>
    <w:rsid w:val="009B5533"/>
    <w:rsid w:val="009B7FCB"/>
    <w:rsid w:val="009C17AA"/>
    <w:rsid w:val="009C1C70"/>
    <w:rsid w:val="009C3868"/>
    <w:rsid w:val="009C5E82"/>
    <w:rsid w:val="009C6151"/>
    <w:rsid w:val="009C6434"/>
    <w:rsid w:val="009C72E7"/>
    <w:rsid w:val="009D1CEB"/>
    <w:rsid w:val="009D2BE2"/>
    <w:rsid w:val="009D3158"/>
    <w:rsid w:val="009D5120"/>
    <w:rsid w:val="009D5E8F"/>
    <w:rsid w:val="009E0B2E"/>
    <w:rsid w:val="009E1742"/>
    <w:rsid w:val="009E4B34"/>
    <w:rsid w:val="009F0832"/>
    <w:rsid w:val="009F3476"/>
    <w:rsid w:val="009F4E7C"/>
    <w:rsid w:val="00A0199E"/>
    <w:rsid w:val="00A034E9"/>
    <w:rsid w:val="00A03D6E"/>
    <w:rsid w:val="00A03E4A"/>
    <w:rsid w:val="00A05D2C"/>
    <w:rsid w:val="00A106F9"/>
    <w:rsid w:val="00A11F8F"/>
    <w:rsid w:val="00A169A5"/>
    <w:rsid w:val="00A17304"/>
    <w:rsid w:val="00A206BF"/>
    <w:rsid w:val="00A21133"/>
    <w:rsid w:val="00A2423E"/>
    <w:rsid w:val="00A245AD"/>
    <w:rsid w:val="00A24BA9"/>
    <w:rsid w:val="00A26959"/>
    <w:rsid w:val="00A27B5E"/>
    <w:rsid w:val="00A27E77"/>
    <w:rsid w:val="00A34497"/>
    <w:rsid w:val="00A35810"/>
    <w:rsid w:val="00A42C07"/>
    <w:rsid w:val="00A47D00"/>
    <w:rsid w:val="00A5154E"/>
    <w:rsid w:val="00A56300"/>
    <w:rsid w:val="00A56339"/>
    <w:rsid w:val="00A646F7"/>
    <w:rsid w:val="00A67C19"/>
    <w:rsid w:val="00A7232B"/>
    <w:rsid w:val="00A72821"/>
    <w:rsid w:val="00A73E6B"/>
    <w:rsid w:val="00A752E9"/>
    <w:rsid w:val="00A75B6E"/>
    <w:rsid w:val="00A7682B"/>
    <w:rsid w:val="00A77814"/>
    <w:rsid w:val="00A77F42"/>
    <w:rsid w:val="00A80286"/>
    <w:rsid w:val="00A81A9C"/>
    <w:rsid w:val="00A83417"/>
    <w:rsid w:val="00A83E5F"/>
    <w:rsid w:val="00A863AC"/>
    <w:rsid w:val="00A86D92"/>
    <w:rsid w:val="00A86FF2"/>
    <w:rsid w:val="00A87A79"/>
    <w:rsid w:val="00A9249F"/>
    <w:rsid w:val="00A9383B"/>
    <w:rsid w:val="00A9558D"/>
    <w:rsid w:val="00A96853"/>
    <w:rsid w:val="00A9709D"/>
    <w:rsid w:val="00A973E3"/>
    <w:rsid w:val="00AA19E0"/>
    <w:rsid w:val="00AA32A9"/>
    <w:rsid w:val="00AA4216"/>
    <w:rsid w:val="00AA4483"/>
    <w:rsid w:val="00AA598E"/>
    <w:rsid w:val="00AB037B"/>
    <w:rsid w:val="00AB088E"/>
    <w:rsid w:val="00AB0B47"/>
    <w:rsid w:val="00AB2B00"/>
    <w:rsid w:val="00AB40ED"/>
    <w:rsid w:val="00AB413F"/>
    <w:rsid w:val="00AB5318"/>
    <w:rsid w:val="00AB5EC4"/>
    <w:rsid w:val="00AB6E86"/>
    <w:rsid w:val="00AB6FED"/>
    <w:rsid w:val="00AC25C2"/>
    <w:rsid w:val="00AC4914"/>
    <w:rsid w:val="00AC4F6A"/>
    <w:rsid w:val="00AD12E9"/>
    <w:rsid w:val="00AD41E6"/>
    <w:rsid w:val="00AD48E2"/>
    <w:rsid w:val="00AD4949"/>
    <w:rsid w:val="00AD4C29"/>
    <w:rsid w:val="00AE0B8F"/>
    <w:rsid w:val="00AE1251"/>
    <w:rsid w:val="00AE1CDB"/>
    <w:rsid w:val="00AE30CB"/>
    <w:rsid w:val="00AE318F"/>
    <w:rsid w:val="00AE55E6"/>
    <w:rsid w:val="00AF05B2"/>
    <w:rsid w:val="00AF2505"/>
    <w:rsid w:val="00AF7271"/>
    <w:rsid w:val="00B00B5C"/>
    <w:rsid w:val="00B013D4"/>
    <w:rsid w:val="00B03F10"/>
    <w:rsid w:val="00B043C9"/>
    <w:rsid w:val="00B06B3B"/>
    <w:rsid w:val="00B1107F"/>
    <w:rsid w:val="00B116DA"/>
    <w:rsid w:val="00B1199C"/>
    <w:rsid w:val="00B12284"/>
    <w:rsid w:val="00B139B8"/>
    <w:rsid w:val="00B146D3"/>
    <w:rsid w:val="00B15619"/>
    <w:rsid w:val="00B163BA"/>
    <w:rsid w:val="00B16C60"/>
    <w:rsid w:val="00B17031"/>
    <w:rsid w:val="00B224D8"/>
    <w:rsid w:val="00B24D6C"/>
    <w:rsid w:val="00B24DCD"/>
    <w:rsid w:val="00B25C92"/>
    <w:rsid w:val="00B35B38"/>
    <w:rsid w:val="00B474CC"/>
    <w:rsid w:val="00B503C8"/>
    <w:rsid w:val="00B51AAC"/>
    <w:rsid w:val="00B524E0"/>
    <w:rsid w:val="00B52D1B"/>
    <w:rsid w:val="00B533B3"/>
    <w:rsid w:val="00B53AAA"/>
    <w:rsid w:val="00B53E88"/>
    <w:rsid w:val="00B54A54"/>
    <w:rsid w:val="00B568FF"/>
    <w:rsid w:val="00B575D8"/>
    <w:rsid w:val="00B61911"/>
    <w:rsid w:val="00B62155"/>
    <w:rsid w:val="00B622E9"/>
    <w:rsid w:val="00B62812"/>
    <w:rsid w:val="00B62AB3"/>
    <w:rsid w:val="00B63062"/>
    <w:rsid w:val="00B652EE"/>
    <w:rsid w:val="00B6637C"/>
    <w:rsid w:val="00B66543"/>
    <w:rsid w:val="00B70640"/>
    <w:rsid w:val="00B709DB"/>
    <w:rsid w:val="00B70E39"/>
    <w:rsid w:val="00B714E8"/>
    <w:rsid w:val="00B74918"/>
    <w:rsid w:val="00B74CE7"/>
    <w:rsid w:val="00B7550B"/>
    <w:rsid w:val="00B76B99"/>
    <w:rsid w:val="00B77204"/>
    <w:rsid w:val="00B8034F"/>
    <w:rsid w:val="00B81D66"/>
    <w:rsid w:val="00B8287A"/>
    <w:rsid w:val="00B83206"/>
    <w:rsid w:val="00B85B3D"/>
    <w:rsid w:val="00B85F23"/>
    <w:rsid w:val="00B86AAB"/>
    <w:rsid w:val="00B878E9"/>
    <w:rsid w:val="00B94CB5"/>
    <w:rsid w:val="00B96E42"/>
    <w:rsid w:val="00B97643"/>
    <w:rsid w:val="00B97DA5"/>
    <w:rsid w:val="00BA0788"/>
    <w:rsid w:val="00BA5BB0"/>
    <w:rsid w:val="00BA610D"/>
    <w:rsid w:val="00BA621C"/>
    <w:rsid w:val="00BB28CB"/>
    <w:rsid w:val="00BB37B0"/>
    <w:rsid w:val="00BB531D"/>
    <w:rsid w:val="00BB6CFC"/>
    <w:rsid w:val="00BB70A3"/>
    <w:rsid w:val="00BB7216"/>
    <w:rsid w:val="00BC25DD"/>
    <w:rsid w:val="00BC3047"/>
    <w:rsid w:val="00BC331E"/>
    <w:rsid w:val="00BC52F8"/>
    <w:rsid w:val="00BC5574"/>
    <w:rsid w:val="00BC62F6"/>
    <w:rsid w:val="00BD0B2E"/>
    <w:rsid w:val="00BD15B7"/>
    <w:rsid w:val="00BD2EE9"/>
    <w:rsid w:val="00BD407D"/>
    <w:rsid w:val="00BD5623"/>
    <w:rsid w:val="00BD5E5C"/>
    <w:rsid w:val="00BD7D5B"/>
    <w:rsid w:val="00BE0FD7"/>
    <w:rsid w:val="00BE3DED"/>
    <w:rsid w:val="00BE4020"/>
    <w:rsid w:val="00BE533A"/>
    <w:rsid w:val="00BE5398"/>
    <w:rsid w:val="00BE588D"/>
    <w:rsid w:val="00BF2436"/>
    <w:rsid w:val="00BF27F5"/>
    <w:rsid w:val="00BF4327"/>
    <w:rsid w:val="00BF6C1F"/>
    <w:rsid w:val="00BF722C"/>
    <w:rsid w:val="00BF7916"/>
    <w:rsid w:val="00C00DDC"/>
    <w:rsid w:val="00C01048"/>
    <w:rsid w:val="00C05238"/>
    <w:rsid w:val="00C0566C"/>
    <w:rsid w:val="00C056B6"/>
    <w:rsid w:val="00C064D3"/>
    <w:rsid w:val="00C06B3E"/>
    <w:rsid w:val="00C112F4"/>
    <w:rsid w:val="00C13C4D"/>
    <w:rsid w:val="00C17EF6"/>
    <w:rsid w:val="00C2005F"/>
    <w:rsid w:val="00C228BB"/>
    <w:rsid w:val="00C2786A"/>
    <w:rsid w:val="00C3241E"/>
    <w:rsid w:val="00C32FD0"/>
    <w:rsid w:val="00C33561"/>
    <w:rsid w:val="00C34249"/>
    <w:rsid w:val="00C350BE"/>
    <w:rsid w:val="00C378CD"/>
    <w:rsid w:val="00C40BE2"/>
    <w:rsid w:val="00C43233"/>
    <w:rsid w:val="00C44785"/>
    <w:rsid w:val="00C45E2D"/>
    <w:rsid w:val="00C51283"/>
    <w:rsid w:val="00C52A04"/>
    <w:rsid w:val="00C52D1E"/>
    <w:rsid w:val="00C53886"/>
    <w:rsid w:val="00C55BD6"/>
    <w:rsid w:val="00C562B4"/>
    <w:rsid w:val="00C56367"/>
    <w:rsid w:val="00C56EDB"/>
    <w:rsid w:val="00C57226"/>
    <w:rsid w:val="00C572C7"/>
    <w:rsid w:val="00C61398"/>
    <w:rsid w:val="00C6241C"/>
    <w:rsid w:val="00C624B2"/>
    <w:rsid w:val="00C62CE2"/>
    <w:rsid w:val="00C6699E"/>
    <w:rsid w:val="00C678A9"/>
    <w:rsid w:val="00C74F59"/>
    <w:rsid w:val="00C771E7"/>
    <w:rsid w:val="00C80357"/>
    <w:rsid w:val="00C83865"/>
    <w:rsid w:val="00C846C5"/>
    <w:rsid w:val="00C85F24"/>
    <w:rsid w:val="00C866F7"/>
    <w:rsid w:val="00C86BCB"/>
    <w:rsid w:val="00C916A7"/>
    <w:rsid w:val="00C91AE2"/>
    <w:rsid w:val="00C931A1"/>
    <w:rsid w:val="00C957C6"/>
    <w:rsid w:val="00CA39BE"/>
    <w:rsid w:val="00CA512D"/>
    <w:rsid w:val="00CA5478"/>
    <w:rsid w:val="00CA7A51"/>
    <w:rsid w:val="00CB413F"/>
    <w:rsid w:val="00CB50F8"/>
    <w:rsid w:val="00CB658D"/>
    <w:rsid w:val="00CC2503"/>
    <w:rsid w:val="00CC4F5D"/>
    <w:rsid w:val="00CD0D73"/>
    <w:rsid w:val="00CD3EFE"/>
    <w:rsid w:val="00CD5AF2"/>
    <w:rsid w:val="00CD679B"/>
    <w:rsid w:val="00CD7691"/>
    <w:rsid w:val="00CD7767"/>
    <w:rsid w:val="00CD780F"/>
    <w:rsid w:val="00CE11B2"/>
    <w:rsid w:val="00CE2FCA"/>
    <w:rsid w:val="00CE3194"/>
    <w:rsid w:val="00CE33C2"/>
    <w:rsid w:val="00CE3BFF"/>
    <w:rsid w:val="00CE4917"/>
    <w:rsid w:val="00CE5223"/>
    <w:rsid w:val="00CE68BC"/>
    <w:rsid w:val="00CE777A"/>
    <w:rsid w:val="00CF246E"/>
    <w:rsid w:val="00CF2BFC"/>
    <w:rsid w:val="00CF3543"/>
    <w:rsid w:val="00CF3557"/>
    <w:rsid w:val="00CF4E67"/>
    <w:rsid w:val="00CF6067"/>
    <w:rsid w:val="00CF77F7"/>
    <w:rsid w:val="00CF7A7E"/>
    <w:rsid w:val="00D0158B"/>
    <w:rsid w:val="00D01FC3"/>
    <w:rsid w:val="00D0273E"/>
    <w:rsid w:val="00D1066C"/>
    <w:rsid w:val="00D1172B"/>
    <w:rsid w:val="00D11CC1"/>
    <w:rsid w:val="00D11D6B"/>
    <w:rsid w:val="00D15128"/>
    <w:rsid w:val="00D171ED"/>
    <w:rsid w:val="00D20DB8"/>
    <w:rsid w:val="00D22C5E"/>
    <w:rsid w:val="00D25440"/>
    <w:rsid w:val="00D31B12"/>
    <w:rsid w:val="00D324CB"/>
    <w:rsid w:val="00D326D9"/>
    <w:rsid w:val="00D35729"/>
    <w:rsid w:val="00D360F1"/>
    <w:rsid w:val="00D36F73"/>
    <w:rsid w:val="00D4164D"/>
    <w:rsid w:val="00D43F6C"/>
    <w:rsid w:val="00D463B6"/>
    <w:rsid w:val="00D46696"/>
    <w:rsid w:val="00D466A7"/>
    <w:rsid w:val="00D55AF0"/>
    <w:rsid w:val="00D56419"/>
    <w:rsid w:val="00D56476"/>
    <w:rsid w:val="00D566EF"/>
    <w:rsid w:val="00D56B41"/>
    <w:rsid w:val="00D57448"/>
    <w:rsid w:val="00D648E1"/>
    <w:rsid w:val="00D649DF"/>
    <w:rsid w:val="00D64CD2"/>
    <w:rsid w:val="00D654E5"/>
    <w:rsid w:val="00D727E2"/>
    <w:rsid w:val="00D733EE"/>
    <w:rsid w:val="00D737B2"/>
    <w:rsid w:val="00D75EEE"/>
    <w:rsid w:val="00D76117"/>
    <w:rsid w:val="00D76D93"/>
    <w:rsid w:val="00D77095"/>
    <w:rsid w:val="00D772A0"/>
    <w:rsid w:val="00D77CF0"/>
    <w:rsid w:val="00D80EB0"/>
    <w:rsid w:val="00D82FEE"/>
    <w:rsid w:val="00D83BB0"/>
    <w:rsid w:val="00D84D0B"/>
    <w:rsid w:val="00D95C1A"/>
    <w:rsid w:val="00D95D98"/>
    <w:rsid w:val="00D968B9"/>
    <w:rsid w:val="00DA0234"/>
    <w:rsid w:val="00DA1CD7"/>
    <w:rsid w:val="00DA36A7"/>
    <w:rsid w:val="00DA3FA6"/>
    <w:rsid w:val="00DA4BA7"/>
    <w:rsid w:val="00DA4BE1"/>
    <w:rsid w:val="00DA7A08"/>
    <w:rsid w:val="00DB009D"/>
    <w:rsid w:val="00DB0537"/>
    <w:rsid w:val="00DB0712"/>
    <w:rsid w:val="00DB33F4"/>
    <w:rsid w:val="00DB4639"/>
    <w:rsid w:val="00DB4AC9"/>
    <w:rsid w:val="00DC1230"/>
    <w:rsid w:val="00DC1243"/>
    <w:rsid w:val="00DC24ED"/>
    <w:rsid w:val="00DC2F6A"/>
    <w:rsid w:val="00DC371D"/>
    <w:rsid w:val="00DC46B5"/>
    <w:rsid w:val="00DC79A6"/>
    <w:rsid w:val="00DC7FD1"/>
    <w:rsid w:val="00DD1A2C"/>
    <w:rsid w:val="00DD207A"/>
    <w:rsid w:val="00DD2C84"/>
    <w:rsid w:val="00DD398E"/>
    <w:rsid w:val="00DD49AE"/>
    <w:rsid w:val="00DD4D1D"/>
    <w:rsid w:val="00DD5210"/>
    <w:rsid w:val="00DD62F7"/>
    <w:rsid w:val="00DE031F"/>
    <w:rsid w:val="00DE1E3C"/>
    <w:rsid w:val="00DE3715"/>
    <w:rsid w:val="00DE3AF9"/>
    <w:rsid w:val="00DE557A"/>
    <w:rsid w:val="00DF1E5B"/>
    <w:rsid w:val="00DF6744"/>
    <w:rsid w:val="00DF7583"/>
    <w:rsid w:val="00DF7CDE"/>
    <w:rsid w:val="00DF7D92"/>
    <w:rsid w:val="00E0169A"/>
    <w:rsid w:val="00E10437"/>
    <w:rsid w:val="00E12B12"/>
    <w:rsid w:val="00E151DA"/>
    <w:rsid w:val="00E17CDE"/>
    <w:rsid w:val="00E20D08"/>
    <w:rsid w:val="00E21006"/>
    <w:rsid w:val="00E211DB"/>
    <w:rsid w:val="00E21BA4"/>
    <w:rsid w:val="00E30CFB"/>
    <w:rsid w:val="00E33DA9"/>
    <w:rsid w:val="00E34541"/>
    <w:rsid w:val="00E36C83"/>
    <w:rsid w:val="00E40406"/>
    <w:rsid w:val="00E40CFD"/>
    <w:rsid w:val="00E41B0F"/>
    <w:rsid w:val="00E43355"/>
    <w:rsid w:val="00E45761"/>
    <w:rsid w:val="00E4793B"/>
    <w:rsid w:val="00E530D9"/>
    <w:rsid w:val="00E557D1"/>
    <w:rsid w:val="00E61359"/>
    <w:rsid w:val="00E627DF"/>
    <w:rsid w:val="00E62A13"/>
    <w:rsid w:val="00E6687E"/>
    <w:rsid w:val="00E671C1"/>
    <w:rsid w:val="00E7069E"/>
    <w:rsid w:val="00E710CE"/>
    <w:rsid w:val="00E710EC"/>
    <w:rsid w:val="00E71522"/>
    <w:rsid w:val="00E71F14"/>
    <w:rsid w:val="00E73AB3"/>
    <w:rsid w:val="00E74B2A"/>
    <w:rsid w:val="00E77053"/>
    <w:rsid w:val="00E80800"/>
    <w:rsid w:val="00E81C2D"/>
    <w:rsid w:val="00E830B8"/>
    <w:rsid w:val="00E83B40"/>
    <w:rsid w:val="00E84EC7"/>
    <w:rsid w:val="00E86E69"/>
    <w:rsid w:val="00E87BEA"/>
    <w:rsid w:val="00E90161"/>
    <w:rsid w:val="00E90C94"/>
    <w:rsid w:val="00E95867"/>
    <w:rsid w:val="00E96400"/>
    <w:rsid w:val="00E96CE9"/>
    <w:rsid w:val="00E97597"/>
    <w:rsid w:val="00EA12A1"/>
    <w:rsid w:val="00EA22CB"/>
    <w:rsid w:val="00EA33A4"/>
    <w:rsid w:val="00EA3BAC"/>
    <w:rsid w:val="00EA4D59"/>
    <w:rsid w:val="00EA4E66"/>
    <w:rsid w:val="00EA50CE"/>
    <w:rsid w:val="00EB03AC"/>
    <w:rsid w:val="00EB28DA"/>
    <w:rsid w:val="00EB4062"/>
    <w:rsid w:val="00EB567F"/>
    <w:rsid w:val="00EB5A89"/>
    <w:rsid w:val="00EB6FB9"/>
    <w:rsid w:val="00EB774C"/>
    <w:rsid w:val="00EB7804"/>
    <w:rsid w:val="00EC17F3"/>
    <w:rsid w:val="00EC19EF"/>
    <w:rsid w:val="00EC2119"/>
    <w:rsid w:val="00EC25B3"/>
    <w:rsid w:val="00EC346F"/>
    <w:rsid w:val="00EC437F"/>
    <w:rsid w:val="00EC4CAB"/>
    <w:rsid w:val="00EC73CD"/>
    <w:rsid w:val="00ED016D"/>
    <w:rsid w:val="00ED0E88"/>
    <w:rsid w:val="00ED2CBC"/>
    <w:rsid w:val="00ED3EE5"/>
    <w:rsid w:val="00ED4049"/>
    <w:rsid w:val="00ED5318"/>
    <w:rsid w:val="00ED7956"/>
    <w:rsid w:val="00EE28BF"/>
    <w:rsid w:val="00EE2992"/>
    <w:rsid w:val="00EF041F"/>
    <w:rsid w:val="00EF1D36"/>
    <w:rsid w:val="00EF1E43"/>
    <w:rsid w:val="00EF21A0"/>
    <w:rsid w:val="00EF275C"/>
    <w:rsid w:val="00EF50B3"/>
    <w:rsid w:val="00EF53CF"/>
    <w:rsid w:val="00EF55BB"/>
    <w:rsid w:val="00EF62F8"/>
    <w:rsid w:val="00F03EFB"/>
    <w:rsid w:val="00F04787"/>
    <w:rsid w:val="00F05022"/>
    <w:rsid w:val="00F06295"/>
    <w:rsid w:val="00F14233"/>
    <w:rsid w:val="00F156AC"/>
    <w:rsid w:val="00F203CB"/>
    <w:rsid w:val="00F21531"/>
    <w:rsid w:val="00F22781"/>
    <w:rsid w:val="00F23B98"/>
    <w:rsid w:val="00F2490A"/>
    <w:rsid w:val="00F30D83"/>
    <w:rsid w:val="00F32F21"/>
    <w:rsid w:val="00F33A5F"/>
    <w:rsid w:val="00F3455E"/>
    <w:rsid w:val="00F37C47"/>
    <w:rsid w:val="00F41ECA"/>
    <w:rsid w:val="00F43391"/>
    <w:rsid w:val="00F43A27"/>
    <w:rsid w:val="00F44270"/>
    <w:rsid w:val="00F45877"/>
    <w:rsid w:val="00F51712"/>
    <w:rsid w:val="00F51F96"/>
    <w:rsid w:val="00F52596"/>
    <w:rsid w:val="00F54779"/>
    <w:rsid w:val="00F54CB2"/>
    <w:rsid w:val="00F562EF"/>
    <w:rsid w:val="00F56330"/>
    <w:rsid w:val="00F57037"/>
    <w:rsid w:val="00F617B2"/>
    <w:rsid w:val="00F61A42"/>
    <w:rsid w:val="00F6254A"/>
    <w:rsid w:val="00F63D52"/>
    <w:rsid w:val="00F716B7"/>
    <w:rsid w:val="00F73219"/>
    <w:rsid w:val="00F733EA"/>
    <w:rsid w:val="00F7370B"/>
    <w:rsid w:val="00F75F9A"/>
    <w:rsid w:val="00F76780"/>
    <w:rsid w:val="00F81600"/>
    <w:rsid w:val="00F82918"/>
    <w:rsid w:val="00F868AF"/>
    <w:rsid w:val="00F86E29"/>
    <w:rsid w:val="00F92E88"/>
    <w:rsid w:val="00F92FDD"/>
    <w:rsid w:val="00F9316F"/>
    <w:rsid w:val="00F940B0"/>
    <w:rsid w:val="00FA165A"/>
    <w:rsid w:val="00FA24A5"/>
    <w:rsid w:val="00FA27AE"/>
    <w:rsid w:val="00FA28A3"/>
    <w:rsid w:val="00FA3439"/>
    <w:rsid w:val="00FB0201"/>
    <w:rsid w:val="00FB2F57"/>
    <w:rsid w:val="00FB3243"/>
    <w:rsid w:val="00FB4D06"/>
    <w:rsid w:val="00FB56CD"/>
    <w:rsid w:val="00FB57C3"/>
    <w:rsid w:val="00FB5FE6"/>
    <w:rsid w:val="00FC0E6E"/>
    <w:rsid w:val="00FC6042"/>
    <w:rsid w:val="00FD142B"/>
    <w:rsid w:val="00FD1DA1"/>
    <w:rsid w:val="00FD338B"/>
    <w:rsid w:val="00FD3896"/>
    <w:rsid w:val="00FE0F45"/>
    <w:rsid w:val="00FE2305"/>
    <w:rsid w:val="00FE3819"/>
    <w:rsid w:val="00FE4B23"/>
    <w:rsid w:val="00FE73EA"/>
    <w:rsid w:val="00FE7B7E"/>
    <w:rsid w:val="00FF204D"/>
    <w:rsid w:val="00FF338D"/>
    <w:rsid w:val="00FF523F"/>
    <w:rsid w:val="06A7F192"/>
    <w:rsid w:val="146AF428"/>
    <w:rsid w:val="2640C90B"/>
    <w:rsid w:val="3CF5986D"/>
    <w:rsid w:val="47F10019"/>
    <w:rsid w:val="629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76AE67"/>
  <w15:chartTrackingRefBased/>
  <w15:docId w15:val="{E314C711-2FAC-4FFF-9A81-76606B29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30CFB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qFormat/>
    <w:rsid w:val="005064C8"/>
    <w:pPr>
      <w:keepNext/>
      <w:keepLines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qFormat/>
    <w:rsid w:val="005064C8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5064C8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uiPriority w:val="9"/>
    <w:semiHidden/>
    <w:rsid w:val="005064C8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5064C8"/>
    <w:pPr>
      <w:keepNext/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5064C8"/>
    <w:pPr>
      <w:ind w:left="1928" w:hanging="192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5064C8"/>
    <w:rPr>
      <w:rFonts w:ascii="Arial" w:hAnsi="Arial"/>
      <w:color w:val="005DAA"/>
      <w:sz w:val="24"/>
      <w:szCs w:val="24"/>
    </w:rPr>
  </w:style>
  <w:style w:type="paragraph" w:customStyle="1" w:styleId="CoverTop">
    <w:name w:val="Cover Top"/>
    <w:basedOn w:val="Normal"/>
    <w:semiHidden/>
    <w:qFormat/>
    <w:rsid w:val="005064C8"/>
    <w:rPr>
      <w:b/>
      <w:sz w:val="24"/>
    </w:rPr>
  </w:style>
  <w:style w:type="paragraph" w:customStyle="1" w:styleId="CoverMiddle">
    <w:name w:val="Cover Middle"/>
    <w:basedOn w:val="Normal"/>
    <w:semiHidden/>
    <w:qFormat/>
    <w:rsid w:val="005064C8"/>
    <w:rPr>
      <w:b/>
      <w:color w:val="005DAA"/>
      <w:sz w:val="52"/>
    </w:rPr>
  </w:style>
  <w:style w:type="paragraph" w:customStyle="1" w:styleId="CoverBottom">
    <w:name w:val="Cover Bottom"/>
    <w:basedOn w:val="Normal"/>
    <w:semiHidden/>
    <w:rsid w:val="005064C8"/>
    <w:pPr>
      <w:jc w:val="right"/>
    </w:pPr>
    <w:rPr>
      <w:b/>
      <w:sz w:val="36"/>
    </w:rPr>
  </w:style>
  <w:style w:type="table" w:customStyle="1" w:styleId="TableFormat">
    <w:name w:val="Table Format"/>
    <w:basedOn w:val="TableNormal"/>
    <w:uiPriority w:val="99"/>
    <w:rsid w:val="005064C8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rsid w:val="005064C8"/>
  </w:style>
  <w:style w:type="character" w:customStyle="1" w:styleId="BodyTextChar">
    <w:name w:val="Body Text Char"/>
    <w:basedOn w:val="DefaultParagraphFont"/>
    <w:link w:val="BodyText"/>
    <w:uiPriority w:val="99"/>
    <w:rsid w:val="005064C8"/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5064C8"/>
    <w:pPr>
      <w:spacing w:before="20" w:after="20"/>
    </w:pPr>
  </w:style>
  <w:style w:type="character" w:styleId="Hyperlink">
    <w:name w:val="Hyperlink"/>
    <w:aliases w:val="Clause Ref Hyperlink"/>
    <w:basedOn w:val="DefaultParagraphFont"/>
    <w:uiPriority w:val="99"/>
    <w:rsid w:val="000E1E8C"/>
    <w:rPr>
      <w:rFonts w:ascii="Arial" w:hAnsi="Arial"/>
      <w:color w:val="000000" w:themeColor="text1"/>
      <w:sz w:val="20"/>
      <w:u w:val="none"/>
    </w:rPr>
  </w:style>
  <w:style w:type="paragraph" w:styleId="Footer">
    <w:name w:val="footer"/>
    <w:aliases w:val="Footer_portrait"/>
    <w:basedOn w:val="Normal"/>
    <w:link w:val="FooterChar"/>
    <w:uiPriority w:val="5"/>
    <w:semiHidden/>
    <w:rsid w:val="00E21006"/>
    <w:pPr>
      <w:tabs>
        <w:tab w:val="right" w:pos="10455"/>
      </w:tabs>
      <w:spacing w:before="60" w:after="60"/>
      <w:jc w:val="both"/>
    </w:pPr>
    <w:rPr>
      <w:sz w:val="16"/>
    </w:rPr>
  </w:style>
  <w:style w:type="character" w:customStyle="1" w:styleId="FooterChar">
    <w:name w:val="Footer Char"/>
    <w:aliases w:val="Footer_portrait Char"/>
    <w:basedOn w:val="DefaultParagraphFont"/>
    <w:link w:val="Footer"/>
    <w:uiPriority w:val="5"/>
    <w:semiHidden/>
    <w:rsid w:val="00E21006"/>
    <w:rPr>
      <w:rFonts w:ascii="Arial" w:hAnsi="Arial"/>
      <w:sz w:val="16"/>
    </w:rPr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rsid w:val="005064C8"/>
    <w:rPr>
      <w:rFonts w:ascii="Arial" w:eastAsiaTheme="majorEastAsia" w:hAnsi="Arial" w:cstheme="majorBidi"/>
      <w:b/>
      <w:color w:val="005DAA"/>
      <w:sz w:val="30"/>
      <w:szCs w:val="32"/>
    </w:rPr>
  </w:style>
  <w:style w:type="numbering" w:customStyle="1" w:styleId="AlphabetList">
    <w:name w:val="Alphabet List"/>
    <w:uiPriority w:val="99"/>
    <w:rsid w:val="005064C8"/>
    <w:pPr>
      <w:numPr>
        <w:numId w:val="1"/>
      </w:numPr>
    </w:pPr>
  </w:style>
  <w:style w:type="paragraph" w:styleId="ListNumber">
    <w:name w:val="List Number"/>
    <w:basedOn w:val="BodyText"/>
    <w:uiPriority w:val="99"/>
    <w:unhideWhenUsed/>
    <w:rsid w:val="005064C8"/>
    <w:pPr>
      <w:tabs>
        <w:tab w:val="num" w:pos="357"/>
      </w:tabs>
      <w:ind w:left="357" w:hanging="357"/>
    </w:pPr>
  </w:style>
  <w:style w:type="paragraph" w:styleId="ListNumber2">
    <w:name w:val="List Number 2"/>
    <w:basedOn w:val="BodyText"/>
    <w:uiPriority w:val="99"/>
    <w:unhideWhenUsed/>
    <w:rsid w:val="005064C8"/>
    <w:pPr>
      <w:tabs>
        <w:tab w:val="num" w:pos="714"/>
      </w:tabs>
      <w:ind w:left="714" w:hanging="357"/>
      <w:contextualSpacing/>
    </w:pPr>
  </w:style>
  <w:style w:type="numbering" w:customStyle="1" w:styleId="BulletList">
    <w:name w:val="Bullet List"/>
    <w:uiPriority w:val="99"/>
    <w:rsid w:val="005064C8"/>
    <w:pPr>
      <w:numPr>
        <w:numId w:val="2"/>
      </w:numPr>
    </w:pPr>
  </w:style>
  <w:style w:type="paragraph" w:styleId="ListBullet">
    <w:name w:val="List Bullet"/>
    <w:basedOn w:val="BodyText"/>
    <w:uiPriority w:val="99"/>
    <w:rsid w:val="005064C8"/>
    <w:pPr>
      <w:numPr>
        <w:numId w:val="3"/>
      </w:numPr>
      <w:ind w:left="357"/>
    </w:pPr>
  </w:style>
  <w:style w:type="paragraph" w:styleId="ListBullet2">
    <w:name w:val="List Bullet 2"/>
    <w:basedOn w:val="BodyText"/>
    <w:uiPriority w:val="99"/>
    <w:rsid w:val="005064C8"/>
    <w:pPr>
      <w:numPr>
        <w:ilvl w:val="1"/>
        <w:numId w:val="3"/>
      </w:numPr>
      <w:ind w:left="726" w:hanging="357"/>
    </w:pPr>
  </w:style>
  <w:style w:type="paragraph" w:styleId="Header">
    <w:name w:val="header"/>
    <w:aliases w:val="footer"/>
    <w:basedOn w:val="Normal"/>
    <w:link w:val="HeaderChar"/>
    <w:uiPriority w:val="99"/>
    <w:semiHidden/>
    <w:rsid w:val="005064C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footer Char"/>
    <w:basedOn w:val="DefaultParagraphFont"/>
    <w:link w:val="Header"/>
    <w:uiPriority w:val="99"/>
    <w:semiHidden/>
    <w:rsid w:val="005064C8"/>
    <w:rPr>
      <w:rFonts w:ascii="Arial" w:hAnsi="Arial"/>
      <w:sz w:val="20"/>
    </w:rPr>
  </w:style>
  <w:style w:type="paragraph" w:customStyle="1" w:styleId="Level1">
    <w:name w:val="Level 1"/>
    <w:basedOn w:val="BodyText"/>
    <w:next w:val="Level2"/>
    <w:qFormat/>
    <w:rsid w:val="0064728B"/>
    <w:pPr>
      <w:keepNext/>
      <w:keepLines/>
      <w:numPr>
        <w:numId w:val="7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Normal"/>
    <w:link w:val="Level2Char"/>
    <w:qFormat/>
    <w:rsid w:val="00DB4639"/>
    <w:pPr>
      <w:keepNext/>
      <w:keepLines/>
      <w:numPr>
        <w:ilvl w:val="1"/>
        <w:numId w:val="7"/>
      </w:numPr>
      <w:ind w:left="567" w:hanging="567"/>
      <w:outlineLvl w:val="1"/>
    </w:pPr>
    <w:rPr>
      <w:b/>
      <w:color w:val="005DAA"/>
      <w:sz w:val="26"/>
    </w:rPr>
  </w:style>
  <w:style w:type="paragraph" w:customStyle="1" w:styleId="Level3">
    <w:name w:val="Level 3"/>
    <w:basedOn w:val="Level2"/>
    <w:qFormat/>
    <w:rsid w:val="00575C4D"/>
    <w:pPr>
      <w:numPr>
        <w:ilvl w:val="2"/>
      </w:numPr>
      <w:spacing w:before="240"/>
      <w:ind w:left="1276" w:hanging="709"/>
      <w:outlineLvl w:val="2"/>
    </w:pPr>
    <w:rPr>
      <w:sz w:val="24"/>
    </w:rPr>
  </w:style>
  <w:style w:type="paragraph" w:customStyle="1" w:styleId="Level4">
    <w:name w:val="Level 4"/>
    <w:basedOn w:val="BodyText"/>
    <w:qFormat/>
    <w:rsid w:val="005064C8"/>
    <w:pPr>
      <w:tabs>
        <w:tab w:val="num" w:pos="1378"/>
      </w:tabs>
      <w:ind w:left="1378" w:hanging="357"/>
      <w:outlineLvl w:val="3"/>
    </w:pPr>
  </w:style>
  <w:style w:type="paragraph" w:customStyle="1" w:styleId="Level5">
    <w:name w:val="Level 5"/>
    <w:basedOn w:val="BodyText"/>
    <w:qFormat/>
    <w:rsid w:val="005064C8"/>
    <w:pPr>
      <w:tabs>
        <w:tab w:val="num" w:pos="1735"/>
      </w:tabs>
      <w:ind w:left="1735" w:hanging="357"/>
      <w:outlineLvl w:val="4"/>
    </w:pPr>
  </w:style>
  <w:style w:type="paragraph" w:customStyle="1" w:styleId="Level7">
    <w:name w:val="Level 7"/>
    <w:basedOn w:val="BodyText"/>
    <w:qFormat/>
    <w:rsid w:val="005064C8"/>
    <w:pPr>
      <w:tabs>
        <w:tab w:val="num" w:pos="1735"/>
      </w:tabs>
      <w:ind w:left="1735" w:hanging="1168"/>
      <w:outlineLvl w:val="6"/>
    </w:pPr>
  </w:style>
  <w:style w:type="paragraph" w:customStyle="1" w:styleId="Level8">
    <w:name w:val="Level 8"/>
    <w:basedOn w:val="BodyText"/>
    <w:qFormat/>
    <w:rsid w:val="005064C8"/>
    <w:pPr>
      <w:tabs>
        <w:tab w:val="num" w:pos="2115"/>
      </w:tabs>
      <w:ind w:left="2115" w:hanging="357"/>
      <w:outlineLvl w:val="7"/>
    </w:pPr>
  </w:style>
  <w:style w:type="paragraph" w:customStyle="1" w:styleId="Level9">
    <w:name w:val="Level 9"/>
    <w:basedOn w:val="BodyText"/>
    <w:qFormat/>
    <w:rsid w:val="005064C8"/>
    <w:pPr>
      <w:tabs>
        <w:tab w:val="num" w:pos="2512"/>
      </w:tabs>
      <w:ind w:left="2512" w:hanging="357"/>
      <w:outlineLvl w:val="8"/>
    </w:pPr>
  </w:style>
  <w:style w:type="numbering" w:customStyle="1" w:styleId="Requirements">
    <w:name w:val="Requirements"/>
    <w:uiPriority w:val="99"/>
    <w:rsid w:val="005064C8"/>
    <w:pPr>
      <w:numPr>
        <w:numId w:val="4"/>
      </w:numPr>
    </w:pPr>
  </w:style>
  <w:style w:type="table" w:styleId="TableGrid">
    <w:name w:val="Table Grid"/>
    <w:aliases w:val="Texttabelle"/>
    <w:basedOn w:val="TableNormal"/>
    <w:uiPriority w:val="59"/>
    <w:rsid w:val="0050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uidanceBox">
    <w:name w:val="Guidance Box"/>
    <w:basedOn w:val="TableNormal"/>
    <w:uiPriority w:val="99"/>
    <w:rsid w:val="005064C8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paragraph" w:customStyle="1" w:styleId="BodyTextBoldColoured">
    <w:name w:val="Body Text Bold Coloured"/>
    <w:basedOn w:val="BodyText"/>
    <w:qFormat/>
    <w:rsid w:val="005064C8"/>
    <w:rPr>
      <w:b/>
      <w:color w:val="005DAA"/>
    </w:rPr>
  </w:style>
  <w:style w:type="paragraph" w:customStyle="1" w:styleId="AnnexLevel1">
    <w:name w:val="Annex Level 1"/>
    <w:basedOn w:val="BodyText"/>
    <w:qFormat/>
    <w:rsid w:val="005064C8"/>
    <w:pPr>
      <w:tabs>
        <w:tab w:val="num" w:pos="1021"/>
      </w:tabs>
      <w:ind w:left="1021" w:hanging="1021"/>
      <w:outlineLvl w:val="0"/>
    </w:pPr>
    <w:rPr>
      <w:b/>
      <w:color w:val="005DAA"/>
      <w:sz w:val="26"/>
    </w:rPr>
  </w:style>
  <w:style w:type="paragraph" w:customStyle="1" w:styleId="AnnexLevel2">
    <w:name w:val="Annex Level 2"/>
    <w:basedOn w:val="BodyText"/>
    <w:qFormat/>
    <w:rsid w:val="005064C8"/>
    <w:pPr>
      <w:keepNext/>
      <w:tabs>
        <w:tab w:val="num" w:pos="1021"/>
      </w:tabs>
      <w:ind w:left="1021" w:hanging="1021"/>
      <w:outlineLvl w:val="1"/>
    </w:pPr>
    <w:rPr>
      <w:b/>
      <w:color w:val="005DAA"/>
      <w:sz w:val="26"/>
    </w:rPr>
  </w:style>
  <w:style w:type="numbering" w:customStyle="1" w:styleId="AnnexPA">
    <w:name w:val="Annex PA"/>
    <w:uiPriority w:val="99"/>
    <w:rsid w:val="005064C8"/>
    <w:pPr>
      <w:numPr>
        <w:numId w:val="5"/>
      </w:numPr>
    </w:pPr>
  </w:style>
  <w:style w:type="paragraph" w:customStyle="1" w:styleId="GuidanceBoxHeading">
    <w:name w:val="Guidance Box Heading"/>
    <w:basedOn w:val="Sub-heading"/>
    <w:qFormat/>
    <w:rsid w:val="005064C8"/>
    <w:pPr>
      <w:keepNext/>
    </w:pPr>
    <w:rPr>
      <w:b/>
      <w:sz w:val="20"/>
    </w:rPr>
  </w:style>
  <w:style w:type="character" w:styleId="Strong">
    <w:name w:val="Strong"/>
    <w:aliases w:val="Bold"/>
    <w:basedOn w:val="DefaultParagraphFont"/>
    <w:uiPriority w:val="22"/>
    <w:qFormat/>
    <w:rsid w:val="005064C8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5064C8"/>
    <w:rPr>
      <w:color w:val="2B579A"/>
      <w:shd w:val="clear" w:color="auto" w:fill="E6E6E6"/>
    </w:rPr>
  </w:style>
  <w:style w:type="character" w:customStyle="1" w:styleId="Underlined">
    <w:name w:val="Underlined"/>
    <w:basedOn w:val="DefaultParagraphFont"/>
    <w:uiPriority w:val="1"/>
    <w:qFormat/>
    <w:rsid w:val="005064C8"/>
    <w:rPr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5064C8"/>
    <w:pPr>
      <w:keepNext/>
    </w:pPr>
    <w:rPr>
      <w:b/>
      <w:iCs/>
      <w:color w:val="808080"/>
      <w:szCs w:val="18"/>
    </w:r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rsid w:val="005064C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1">
    <w:name w:val="toc 1"/>
    <w:basedOn w:val="Normal"/>
    <w:next w:val="Normal"/>
    <w:autoRedefine/>
    <w:uiPriority w:val="39"/>
    <w:rsid w:val="003602DE"/>
    <w:pPr>
      <w:tabs>
        <w:tab w:val="right" w:leader="dot" w:pos="10455"/>
      </w:tabs>
      <w:spacing w:after="100"/>
      <w:ind w:left="720" w:hanging="720"/>
    </w:pPr>
    <w:rPr>
      <w:color w:val="005DAA"/>
      <w:sz w:val="24"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5064C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2">
    <w:name w:val="toc 2"/>
    <w:basedOn w:val="Normal"/>
    <w:next w:val="Normal"/>
    <w:autoRedefine/>
    <w:uiPriority w:val="39"/>
    <w:rsid w:val="00890B44"/>
    <w:pPr>
      <w:tabs>
        <w:tab w:val="right" w:leader="dot" w:pos="10455"/>
      </w:tabs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064C8"/>
    <w:rPr>
      <w:color w:val="000000" w:themeColor="text1"/>
      <w:u w:val="none"/>
    </w:rPr>
  </w:style>
  <w:style w:type="character" w:styleId="Emphasis">
    <w:name w:val="Emphasis"/>
    <w:aliases w:val="Italicised"/>
    <w:basedOn w:val="DefaultParagraphFont"/>
    <w:uiPriority w:val="20"/>
    <w:qFormat/>
    <w:rsid w:val="005064C8"/>
    <w:rPr>
      <w:i/>
      <w:iCs/>
    </w:rPr>
  </w:style>
  <w:style w:type="paragraph" w:styleId="ListContinue">
    <w:name w:val="List Continue"/>
    <w:basedOn w:val="BodyText"/>
    <w:uiPriority w:val="99"/>
    <w:rsid w:val="005064C8"/>
    <w:pPr>
      <w:ind w:left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C8"/>
    <w:rPr>
      <w:rFonts w:ascii="Segoe UI" w:hAnsi="Segoe UI" w:cs="Segoe UI"/>
      <w:sz w:val="18"/>
      <w:szCs w:val="18"/>
    </w:rPr>
  </w:style>
  <w:style w:type="character" w:customStyle="1" w:styleId="Subscript">
    <w:name w:val="Subscript"/>
    <w:basedOn w:val="DefaultParagraphFont"/>
    <w:uiPriority w:val="1"/>
    <w:qFormat/>
    <w:rsid w:val="005064C8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5064C8"/>
    <w:rPr>
      <w:vertAlign w:val="superscript"/>
    </w:rPr>
  </w:style>
  <w:style w:type="paragraph" w:customStyle="1" w:styleId="Spacing">
    <w:name w:val="Spacing"/>
    <w:basedOn w:val="BodyText"/>
    <w:link w:val="SpacingChar"/>
    <w:qFormat/>
    <w:rsid w:val="005064C8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rsid w:val="005064C8"/>
    <w:rPr>
      <w:rFonts w:ascii="Arial" w:hAnsi="Arial"/>
      <w:sz w:val="12"/>
      <w:szCs w:val="12"/>
    </w:rPr>
  </w:style>
  <w:style w:type="paragraph" w:customStyle="1" w:styleId="Right-alignedtext">
    <w:name w:val="Right-aligned text"/>
    <w:basedOn w:val="BodyText"/>
    <w:qFormat/>
    <w:rsid w:val="005064C8"/>
    <w:pPr>
      <w:jc w:val="right"/>
    </w:pPr>
  </w:style>
  <w:style w:type="paragraph" w:customStyle="1" w:styleId="WhiteTableText">
    <w:name w:val="White Table Text"/>
    <w:basedOn w:val="Normal"/>
    <w:qFormat/>
    <w:rsid w:val="005064C8"/>
    <w:rPr>
      <w:b/>
      <w:color w:val="FFFFFF" w:themeColor="background1"/>
    </w:rPr>
  </w:style>
  <w:style w:type="paragraph" w:customStyle="1" w:styleId="Sub-heading">
    <w:name w:val="Sub-heading"/>
    <w:basedOn w:val="BodyText"/>
    <w:qFormat/>
    <w:rsid w:val="005064C8"/>
    <w:rPr>
      <w:color w:val="005DAA"/>
      <w:sz w:val="24"/>
      <w:szCs w:val="24"/>
    </w:rPr>
  </w:style>
  <w:style w:type="paragraph" w:customStyle="1" w:styleId="AnnexLevel4">
    <w:name w:val="Annex Level 4"/>
    <w:basedOn w:val="BodyText"/>
    <w:qFormat/>
    <w:rsid w:val="005064C8"/>
    <w:pPr>
      <w:tabs>
        <w:tab w:val="num" w:pos="1378"/>
      </w:tabs>
      <w:ind w:left="1378" w:hanging="357"/>
      <w:outlineLvl w:val="3"/>
    </w:pPr>
  </w:style>
  <w:style w:type="paragraph" w:customStyle="1" w:styleId="AnnexLevel5">
    <w:name w:val="Annex Level 5"/>
    <w:basedOn w:val="BodyText"/>
    <w:qFormat/>
    <w:rsid w:val="005064C8"/>
    <w:pPr>
      <w:tabs>
        <w:tab w:val="num" w:pos="1735"/>
      </w:tabs>
      <w:ind w:left="1735" w:hanging="357"/>
      <w:outlineLvl w:val="4"/>
    </w:pPr>
  </w:style>
  <w:style w:type="paragraph" w:customStyle="1" w:styleId="AnnexLevel7">
    <w:name w:val="Annex Level 7"/>
    <w:basedOn w:val="BodyText"/>
    <w:qFormat/>
    <w:rsid w:val="005064C8"/>
    <w:pPr>
      <w:tabs>
        <w:tab w:val="num" w:pos="1735"/>
      </w:tabs>
      <w:ind w:left="1735" w:hanging="1168"/>
      <w:outlineLvl w:val="6"/>
    </w:pPr>
  </w:style>
  <w:style w:type="paragraph" w:customStyle="1" w:styleId="AnnexLevel8">
    <w:name w:val="Annex Level 8"/>
    <w:basedOn w:val="BodyText"/>
    <w:qFormat/>
    <w:rsid w:val="005064C8"/>
    <w:pPr>
      <w:tabs>
        <w:tab w:val="num" w:pos="2115"/>
      </w:tabs>
      <w:ind w:left="2115" w:hanging="357"/>
      <w:outlineLvl w:val="7"/>
    </w:pPr>
  </w:style>
  <w:style w:type="paragraph" w:customStyle="1" w:styleId="AnnexLevel9">
    <w:name w:val="Annex Level 9"/>
    <w:basedOn w:val="BodyText"/>
    <w:qFormat/>
    <w:rsid w:val="005064C8"/>
    <w:pPr>
      <w:tabs>
        <w:tab w:val="num" w:pos="2512"/>
      </w:tabs>
      <w:ind w:left="2512" w:hanging="357"/>
      <w:outlineLvl w:val="8"/>
    </w:pPr>
  </w:style>
  <w:style w:type="numbering" w:customStyle="1" w:styleId="Style1">
    <w:name w:val="Style1"/>
    <w:uiPriority w:val="99"/>
    <w:rsid w:val="005064C8"/>
    <w:pPr>
      <w:numPr>
        <w:numId w:val="6"/>
      </w:numPr>
    </w:pPr>
  </w:style>
  <w:style w:type="paragraph" w:customStyle="1" w:styleId="Level6">
    <w:name w:val="Level 6"/>
    <w:basedOn w:val="BodyText"/>
    <w:qFormat/>
    <w:rsid w:val="005064C8"/>
    <w:pPr>
      <w:tabs>
        <w:tab w:val="num" w:pos="2115"/>
      </w:tabs>
      <w:ind w:left="2115" w:hanging="357"/>
      <w:outlineLvl w:val="5"/>
    </w:pPr>
  </w:style>
  <w:style w:type="paragraph" w:customStyle="1" w:styleId="AnnexLevel6">
    <w:name w:val="Annex Level 6"/>
    <w:basedOn w:val="BodyText"/>
    <w:qFormat/>
    <w:rsid w:val="005064C8"/>
    <w:pPr>
      <w:tabs>
        <w:tab w:val="num" w:pos="2115"/>
      </w:tabs>
      <w:ind w:left="2115" w:hanging="357"/>
      <w:outlineLvl w:val="5"/>
    </w:pPr>
  </w:style>
  <w:style w:type="paragraph" w:customStyle="1" w:styleId="AnnexLevel3">
    <w:name w:val="Annex Level 3"/>
    <w:basedOn w:val="BodyText"/>
    <w:qFormat/>
    <w:rsid w:val="005064C8"/>
    <w:pPr>
      <w:tabs>
        <w:tab w:val="num" w:pos="1021"/>
      </w:tabs>
      <w:ind w:left="1021" w:hanging="1021"/>
      <w:outlineLvl w:val="2"/>
    </w:pPr>
  </w:style>
  <w:style w:type="character" w:customStyle="1" w:styleId="Heading4Char">
    <w:name w:val="Heading 4 Char"/>
    <w:aliases w:val="Guidance Heading Char"/>
    <w:basedOn w:val="DefaultParagraphFont"/>
    <w:link w:val="Heading4"/>
    <w:uiPriority w:val="9"/>
    <w:semiHidden/>
    <w:rsid w:val="005064C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4C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4C8"/>
    <w:rPr>
      <w:rFonts w:ascii="Arial" w:hAnsi="Arial"/>
      <w:sz w:val="18"/>
      <w:szCs w:val="20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5064C8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CentredBodyText">
    <w:name w:val="Centred Body Text"/>
    <w:basedOn w:val="BodyText"/>
    <w:qFormat/>
    <w:rsid w:val="005064C8"/>
    <w:pPr>
      <w:jc w:val="center"/>
    </w:pPr>
  </w:style>
  <w:style w:type="paragraph" w:customStyle="1" w:styleId="TableTextCentred">
    <w:name w:val="Table Text Centred"/>
    <w:basedOn w:val="TableText"/>
    <w:qFormat/>
    <w:rsid w:val="005064C8"/>
    <w:pPr>
      <w:jc w:val="center"/>
    </w:pPr>
  </w:style>
  <w:style w:type="paragraph" w:customStyle="1" w:styleId="NumberList">
    <w:name w:val="Number List"/>
    <w:basedOn w:val="BodyText"/>
    <w:qFormat/>
    <w:rsid w:val="005064C8"/>
    <w:pPr>
      <w:numPr>
        <w:numId w:val="8"/>
      </w:numPr>
      <w:ind w:left="357" w:hanging="357"/>
    </w:pPr>
  </w:style>
  <w:style w:type="paragraph" w:styleId="ListParagraph">
    <w:name w:val="List Paragraph"/>
    <w:basedOn w:val="Normal"/>
    <w:link w:val="ListParagraphChar"/>
    <w:uiPriority w:val="34"/>
    <w:semiHidden/>
    <w:qFormat/>
    <w:rsid w:val="005064C8"/>
    <w:pPr>
      <w:ind w:left="720"/>
      <w:contextualSpacing/>
    </w:pPr>
  </w:style>
  <w:style w:type="character" w:customStyle="1" w:styleId="ExternalHyperlink">
    <w:name w:val="External Hyperlink"/>
    <w:basedOn w:val="BodyTextChar"/>
    <w:uiPriority w:val="1"/>
    <w:qFormat/>
    <w:rsid w:val="005064C8"/>
    <w:rPr>
      <w:rFonts w:ascii="Arial" w:hAnsi="Arial"/>
      <w:color w:val="0000F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86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86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86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1712"/>
    <w:rPr>
      <w:color w:val="605E5C"/>
      <w:shd w:val="clear" w:color="auto" w:fill="E1DFDD"/>
    </w:rPr>
  </w:style>
  <w:style w:type="paragraph" w:customStyle="1" w:styleId="BlackTableText">
    <w:name w:val="Black Table Text"/>
    <w:basedOn w:val="WhiteTableText"/>
    <w:qFormat/>
    <w:rsid w:val="005064C8"/>
    <w:rPr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741B1C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1C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character" w:customStyle="1" w:styleId="normaltextrun1">
    <w:name w:val="normaltextrun1"/>
    <w:basedOn w:val="DefaultParagraphFont"/>
    <w:semiHidden/>
    <w:rsid w:val="00741B1C"/>
  </w:style>
  <w:style w:type="paragraph" w:customStyle="1" w:styleId="HeaderText">
    <w:name w:val="HeaderText"/>
    <w:basedOn w:val="Normal"/>
    <w:semiHidden/>
    <w:qFormat/>
    <w:rsid w:val="00AF05B2"/>
    <w:pPr>
      <w:spacing w:before="0" w:after="0"/>
      <w:jc w:val="right"/>
    </w:pPr>
    <w:rPr>
      <w:b/>
      <w:color w:val="005DAA"/>
    </w:rPr>
  </w:style>
  <w:style w:type="paragraph" w:customStyle="1" w:styleId="IntroductionTitle">
    <w:name w:val="IntroductionTitle"/>
    <w:basedOn w:val="Normal"/>
    <w:qFormat/>
    <w:rsid w:val="00741B1C"/>
    <w:rPr>
      <w:b/>
      <w:color w:val="005DAA"/>
      <w:sz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F86E29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37116"/>
    <w:pPr>
      <w:spacing w:before="0" w:after="100" w:line="259" w:lineRule="auto"/>
      <w:ind w:left="720"/>
    </w:pPr>
    <w:rPr>
      <w:rFonts w:eastAsiaTheme="minorEastAsia" w:cs="Times New Roman"/>
      <w:lang w:val="en-US"/>
    </w:rPr>
  </w:style>
  <w:style w:type="character" w:customStyle="1" w:styleId="ListParagraphChar">
    <w:name w:val="List Paragraph Char"/>
    <w:link w:val="ListParagraph"/>
    <w:uiPriority w:val="34"/>
    <w:semiHidden/>
    <w:locked/>
    <w:rsid w:val="009A55F9"/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6E29"/>
    <w:pPr>
      <w:spacing w:after="100"/>
      <w:ind w:left="1600"/>
    </w:pPr>
  </w:style>
  <w:style w:type="paragraph" w:customStyle="1" w:styleId="Footerlandscape">
    <w:name w:val="Footer_landscape"/>
    <w:basedOn w:val="Footer"/>
    <w:link w:val="FooterlandscapeChar"/>
    <w:qFormat/>
    <w:rsid w:val="00E21006"/>
    <w:pPr>
      <w:tabs>
        <w:tab w:val="clear" w:pos="10455"/>
        <w:tab w:val="right" w:pos="15309"/>
      </w:tabs>
    </w:pPr>
  </w:style>
  <w:style w:type="paragraph" w:customStyle="1" w:styleId="111Level3">
    <w:name w:val="1.1.1 Level 3"/>
    <w:basedOn w:val="Level2"/>
    <w:link w:val="111Level3Char"/>
    <w:rsid w:val="00CD0D73"/>
    <w:pPr>
      <w:spacing w:before="0"/>
      <w:ind w:left="1276" w:hanging="709"/>
      <w:outlineLvl w:val="2"/>
    </w:pPr>
  </w:style>
  <w:style w:type="character" w:customStyle="1" w:styleId="FooterlandscapeChar">
    <w:name w:val="Footer_landscape Char"/>
    <w:basedOn w:val="FooterChar"/>
    <w:link w:val="Footerlandscape"/>
    <w:rsid w:val="00E21006"/>
    <w:rPr>
      <w:rFonts w:ascii="Arial" w:hAnsi="Arial"/>
      <w:sz w:val="16"/>
    </w:rPr>
  </w:style>
  <w:style w:type="table" w:customStyle="1" w:styleId="Texttabelle1">
    <w:name w:val="Texttabelle1"/>
    <w:basedOn w:val="TableNormal"/>
    <w:next w:val="TableGrid"/>
    <w:uiPriority w:val="59"/>
    <w:rsid w:val="001E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2Char">
    <w:name w:val="Level 2 Char"/>
    <w:basedOn w:val="BodyTextChar"/>
    <w:link w:val="Level2"/>
    <w:rsid w:val="00CD0D73"/>
    <w:rPr>
      <w:rFonts w:ascii="Arial" w:hAnsi="Arial"/>
      <w:b/>
      <w:color w:val="005DAA"/>
      <w:sz w:val="26"/>
    </w:rPr>
  </w:style>
  <w:style w:type="character" w:customStyle="1" w:styleId="111Level3Char">
    <w:name w:val="1.1.1 Level 3 Char"/>
    <w:basedOn w:val="Level2Char"/>
    <w:link w:val="111Level3"/>
    <w:rsid w:val="00CD0D73"/>
    <w:rPr>
      <w:rFonts w:ascii="Arial" w:hAnsi="Arial"/>
      <w:b/>
      <w:color w:val="005DA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c.org/docs/default-source/default-document-library/for-business/program-documents/chain-of-custody-supporting-documents/msc-msci-vocabulary-v1-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lobalaccessibility@msc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282FDDCE02D45ADFF2450171BF7CF" ma:contentTypeVersion="12" ma:contentTypeDescription="Create a new document." ma:contentTypeScope="" ma:versionID="29896706b87768dc5ba8a6a9c3c89ae9">
  <xsd:schema xmlns:xsd="http://www.w3.org/2001/XMLSchema" xmlns:xs="http://www.w3.org/2001/XMLSchema" xmlns:p="http://schemas.microsoft.com/office/2006/metadata/properties" xmlns:ns3="196dbc8c-905e-4661-a82a-3c241d6b63f2" xmlns:ns4="b8b38037-47b9-4906-8ed2-cb90321212d5" targetNamespace="http://schemas.microsoft.com/office/2006/metadata/properties" ma:root="true" ma:fieldsID="394393d4dce15038250a6d04cab85d5a" ns3:_="" ns4:_="">
    <xsd:import namespace="196dbc8c-905e-4661-a82a-3c241d6b63f2"/>
    <xsd:import namespace="b8b38037-47b9-4906-8ed2-cb9032121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bc8c-905e-4661-a82a-3c241d6b6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8037-47b9-4906-8ed2-cb9032121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C7A1D-E459-42EA-A74A-1714C876EE61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8b38037-47b9-4906-8ed2-cb90321212d5"/>
    <ds:schemaRef ds:uri="196dbc8c-905e-4661-a82a-3c241d6b63f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D18405-784E-4B3A-A972-B3D06DFC4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00064-B0DC-41CD-B18C-58000B93C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3D68E-1B7E-47EF-9D60-8FFE01B3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bc8c-905e-4661-a82a-3c241d6b63f2"/>
    <ds:schemaRef ds:uri="b8b38037-47b9-4906-8ed2-cb9032121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ITM_Pilot_Progress_Reporting_Template</vt:lpstr>
    </vt:vector>
  </TitlesOfParts>
  <Company/>
  <LinksUpToDate>false</LinksUpToDate>
  <CharactersWithSpaces>39859</CharactersWithSpaces>
  <SharedDoc>false</SharedDoc>
  <HLinks>
    <vt:vector size="6" baseType="variant"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ITM_Pilot_Progress_Reporting_Template</dc:title>
  <dc:subject/>
  <dc:creator>Chantal Lyons</dc:creator>
  <cp:keywords/>
  <dc:description/>
  <cp:lastModifiedBy>Rachel Leahy</cp:lastModifiedBy>
  <cp:revision>2</cp:revision>
  <dcterms:created xsi:type="dcterms:W3CDTF">2020-12-15T12:47:00Z</dcterms:created>
  <dcterms:modified xsi:type="dcterms:W3CDTF">2020-12-15T12:47:00Z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0x0101000A9282FDDCE02D45ADFF2450171BF7CF</vt:lpwstr>
  </property>
  <property fmtid="{D5CDD505-2E9C-101B-9397-08002B2CF9AE}" pid="3" name="_dlc_DocIdItemGuid">
    <vt:lpwstr>b064866b-516b-4282-be91-29ab7f783ad9</vt:lpwstr>
  </property>
  <property fmtid="{D5CDD505-2E9C-101B-9397-08002B2CF9AE}" pid="4" name="Meeting Name Meta">
    <vt:lpwstr/>
  </property>
  <property fmtid="{D5CDD505-2E9C-101B-9397-08002B2CF9AE}" pid="5" name="Confidential">
    <vt:bool>false</vt:bool>
  </property>
  <property fmtid="{D5CDD505-2E9C-101B-9397-08002B2CF9AE}" pid="6" name="Standards Doc Type1">
    <vt:lpwstr>104;#General:Template|08e69194-1c28-451d-b8d2-471349b3876d</vt:lpwstr>
  </property>
  <property fmtid="{D5CDD505-2E9C-101B-9397-08002B2CF9AE}" pid="7" name="MSCLanguage">
    <vt:lpwstr>163;#English|d234cd68-e97e-499c-8971-e23c35e62b29</vt:lpwstr>
  </property>
  <property fmtid="{D5CDD505-2E9C-101B-9397-08002B2CF9AE}" pid="8" name="Project Name">
    <vt:lpwstr>129;#In-Transition to MSC (ITM)|9eaed804-0f9c-4cad-a61c-2563ef11c612</vt:lpwstr>
  </property>
  <property fmtid="{D5CDD505-2E9C-101B-9397-08002B2CF9AE}" pid="9" name="Internal Workgin">
    <vt:lpwstr/>
  </property>
  <property fmtid="{D5CDD505-2E9C-101B-9397-08002B2CF9AE}" pid="10" name="a210def78feb4e55ae1dd057dd3c0ccd">
    <vt:lpwstr/>
  </property>
  <property fmtid="{D5CDD505-2E9C-101B-9397-08002B2CF9AE}" pid="11" name="Topic">
    <vt:lpwstr/>
  </property>
  <property fmtid="{D5CDD505-2E9C-101B-9397-08002B2CF9AE}" pid="12" name="Docear4Word_StyleTitle">
    <vt:lpwstr>ACM SIG Proceedings With Long Author List</vt:lpwstr>
  </property>
</Properties>
</file>