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F0BA" w14:textId="0935712E" w:rsidR="00741B1C" w:rsidRDefault="003C3A77" w:rsidP="003C3A77">
      <w:pPr>
        <w:jc w:val="right"/>
      </w:pPr>
      <w:bookmarkStart w:id="0" w:name="_Toc21697517"/>
      <w:bookmarkStart w:id="1" w:name="A1"/>
      <w:r>
        <w:rPr>
          <w:noProof/>
        </w:rPr>
        <w:drawing>
          <wp:anchor distT="0" distB="0" distL="114300" distR="114300" simplePos="0" relativeHeight="251658243" behindDoc="0" locked="0" layoutInCell="1" allowOverlap="1" wp14:anchorId="5C7A844F" wp14:editId="123AF678">
            <wp:simplePos x="0" y="0"/>
            <wp:positionH relativeFrom="margin">
              <wp:align>right</wp:align>
            </wp:positionH>
            <wp:positionV relativeFrom="paragraph">
              <wp:posOffset>-2581</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14:paraId="26053D47" w14:textId="1B1C03E6" w:rsidR="00741B1C" w:rsidRPr="00905A49" w:rsidRDefault="00C53238" w:rsidP="00741B1C">
      <w:pPr>
        <w:rPr>
          <w:i/>
          <w:iCs/>
        </w:rPr>
      </w:pPr>
      <w:r w:rsidRPr="00905A49">
        <w:rPr>
          <w:i/>
          <w:iCs/>
        </w:rPr>
        <w:t>[Insert CAB Logo]</w:t>
      </w:r>
    </w:p>
    <w:p w14:paraId="320C940D" w14:textId="02BF8124" w:rsidR="00741B1C" w:rsidRDefault="00741B1C" w:rsidP="00741B1C"/>
    <w:p w14:paraId="27988699" w14:textId="74452C3F" w:rsidR="00741B1C" w:rsidRDefault="00741B1C" w:rsidP="00741B1C">
      <w:pPr>
        <w:tabs>
          <w:tab w:val="center" w:pos="3253"/>
        </w:tabs>
      </w:pPr>
    </w:p>
    <w:p w14:paraId="21706730" w14:textId="0385754F" w:rsidR="00741B1C" w:rsidRDefault="00A20EED" w:rsidP="00741B1C">
      <w:r>
        <w:rPr>
          <w:noProof/>
        </w:rPr>
        <mc:AlternateContent>
          <mc:Choice Requires="wps">
            <w:drawing>
              <wp:anchor distT="45720" distB="45720" distL="114300" distR="114300" simplePos="0" relativeHeight="251658242" behindDoc="0" locked="0" layoutInCell="1" allowOverlap="1" wp14:anchorId="61CBA72F" wp14:editId="0F970840">
                <wp:simplePos x="0" y="0"/>
                <wp:positionH relativeFrom="margin">
                  <wp:posOffset>3069625</wp:posOffset>
                </wp:positionH>
                <wp:positionV relativeFrom="paragraph">
                  <wp:posOffset>8806</wp:posOffset>
                </wp:positionV>
                <wp:extent cx="3628390" cy="602615"/>
                <wp:effectExtent l="0" t="0" r="0" b="69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602615"/>
                        </a:xfrm>
                        <a:prstGeom prst="rect">
                          <a:avLst/>
                        </a:prstGeom>
                        <a:solidFill>
                          <a:srgbClr val="FFFFFF"/>
                        </a:solidFill>
                        <a:ln w="9525">
                          <a:noFill/>
                          <a:miter lim="800000"/>
                          <a:headEnd/>
                          <a:tailEnd/>
                        </a:ln>
                      </wps:spPr>
                      <wps:txbx>
                        <w:txbxContent>
                          <w:p w14:paraId="3DF8925E" w14:textId="6F22B403" w:rsidR="007A7CA8" w:rsidRDefault="007A7CA8" w:rsidP="00741B1C">
                            <w:pPr>
                              <w:pStyle w:val="HeaderText"/>
                            </w:pPr>
                            <w:r>
                              <w:t>In-Transition to MSC (ITM) Program</w:t>
                            </w:r>
                            <w:r w:rsidR="00A20EED">
                              <w:t xml:space="preserve"> - Pilot</w:t>
                            </w:r>
                          </w:p>
                          <w:p w14:paraId="77AE2667" w14:textId="03B12582" w:rsidR="007A7CA8" w:rsidRPr="00ED6574" w:rsidRDefault="007A7CA8" w:rsidP="00741B1C">
                            <w:pPr>
                              <w:pStyle w:val="HeaderText"/>
                            </w:pPr>
                            <w:r w:rsidRPr="00ED6574">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41.7pt;margin-top:.7pt;width:285.7pt;height:47.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ApDQIAAPYDAAAOAAAAZHJzL2Uyb0RvYy54bWysU9uO2yAQfa/Uf0C8N3a8SZp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9vVtn6ZoMujr5Vmq3my5iC5c+vjXX+g4COhENBLQ41orPTg/OhGpY/h4RkDpSsDlKpaNim&#10;3CtLTgwFcIhrQv8tTGnSF3SzzJYRWUN4H7XRSY8CVbIr6DoNa5RMYOO9rmKIZ1KNZ6xE6YmewMjI&#10;jR/KAQMDTSVUZyTKwihE/Dh4aMH+oqRHERbU/TwyKyhRHzWSvZkvFkG10Vgs32Zo2GtPee1hmiNU&#10;QT0l43Hvo9IDDxrucCi1jHy9VDLViuKKNE4fIaj32o5RL9919wQAAP//AwBQSwMEFAAGAAgAAAAh&#10;AOZPdN7dAAAACQEAAA8AAABkcnMvZG93bnJldi54bWxMj0FPwkAQhe8m/ofNmHgxslVKgdItURON&#10;V5AfMG2HtqE723QXWv69w0lPk5fv5c172XaynbrQ4FvHBl5mESji0lUt1wYOP5/PK1A+IFfYOSYD&#10;V/Kwze/vMkwrN/KOLvtQKwlhn6KBJoQ+1dqXDVn0M9cTCzu6wWIQOdS6GnCUcNvp1yhKtMWW5UOD&#10;PX00VJ72Z2vg+D0+LdZj8RUOy12cvGO7LNzVmMeH6W0DKtAU/sxwqy/VIZdOhTtz5VVnIF7NY7EK&#10;kHPj0SKWLYWBdTIHnWf6/4L8FwAA//8DAFBLAQItABQABgAIAAAAIQC2gziS/gAAAOEBAAATAAAA&#10;AAAAAAAAAAAAAAAAAABbQ29udGVudF9UeXBlc10ueG1sUEsBAi0AFAAGAAgAAAAhADj9If/WAAAA&#10;lAEAAAsAAAAAAAAAAAAAAAAALwEAAF9yZWxzLy5yZWxzUEsBAi0AFAAGAAgAAAAhAMxkACkNAgAA&#10;9gMAAA4AAAAAAAAAAAAAAAAALgIAAGRycy9lMm9Eb2MueG1sUEsBAi0AFAAGAAgAAAAhAOZPdN7d&#10;AAAACQEAAA8AAAAAAAAAAAAAAAAAZwQAAGRycy9kb3ducmV2LnhtbFBLBQYAAAAABAAEAPMAAABx&#10;BQAAAAA=&#10;" stroked="f">
                <v:textbox>
                  <w:txbxContent>
                    <w:p w14:paraId="3DF8925E" w14:textId="6F22B403" w:rsidR="007A7CA8" w:rsidRDefault="007A7CA8" w:rsidP="00741B1C">
                      <w:pPr>
                        <w:pStyle w:val="HeaderText"/>
                      </w:pPr>
                      <w:r>
                        <w:t>In-Transition to MSC (ITM) Program</w:t>
                      </w:r>
                      <w:r w:rsidR="00A20EED">
                        <w:t xml:space="preserve"> - Pilot</w:t>
                      </w:r>
                    </w:p>
                    <w:p w14:paraId="77AE2667" w14:textId="03B12582" w:rsidR="007A7CA8" w:rsidRPr="00ED6574" w:rsidRDefault="007A7CA8" w:rsidP="00741B1C">
                      <w:pPr>
                        <w:pStyle w:val="HeaderText"/>
                      </w:pPr>
                      <w:r w:rsidRPr="00ED6574">
                        <w:t>Marine Stewardship Council</w:t>
                      </w:r>
                    </w:p>
                  </w:txbxContent>
                </v:textbox>
                <w10:wrap type="square" anchorx="margin"/>
              </v:shape>
            </w:pict>
          </mc:Fallback>
        </mc:AlternateContent>
      </w:r>
    </w:p>
    <w:p w14:paraId="70335A7A" w14:textId="2AE73914" w:rsidR="00741B1C" w:rsidRDefault="00741B1C" w:rsidP="00741B1C"/>
    <w:p w14:paraId="7D22E371" w14:textId="76A954AC" w:rsidR="00741B1C" w:rsidRDefault="00741B1C" w:rsidP="00741B1C"/>
    <w:p w14:paraId="3E7C6042" w14:textId="71EE64FB" w:rsidR="00741B1C" w:rsidRDefault="00741B1C" w:rsidP="00741B1C"/>
    <w:p w14:paraId="4485A7B5" w14:textId="77777777" w:rsidR="00741B1C" w:rsidRDefault="00741B1C" w:rsidP="00741B1C"/>
    <w:p w14:paraId="567F9B87" w14:textId="77777777" w:rsidR="00741B1C" w:rsidRDefault="00741B1C" w:rsidP="00741B1C">
      <w:r>
        <w:rPr>
          <w:noProof/>
        </w:rPr>
        <mc:AlternateContent>
          <mc:Choice Requires="wps">
            <w:drawing>
              <wp:anchor distT="45720" distB="45720" distL="114300" distR="114300" simplePos="0" relativeHeight="251658241" behindDoc="0" locked="1" layoutInCell="1" allowOverlap="0" wp14:anchorId="3C67B2BB" wp14:editId="05170530">
                <wp:simplePos x="0" y="0"/>
                <wp:positionH relativeFrom="margin">
                  <wp:align>left</wp:align>
                </wp:positionH>
                <wp:positionV relativeFrom="page">
                  <wp:posOffset>5780405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40E5F856" w:rsidR="007A7CA8" w:rsidRDefault="007A7CA8" w:rsidP="00741B1C">
                            <w:pPr>
                              <w:pStyle w:val="Title"/>
                            </w:pPr>
                            <w:r>
                              <w:t>ITM Eligibility Report</w:t>
                            </w:r>
                          </w:p>
                          <w:p w14:paraId="4F709BD3" w14:textId="550FF90F" w:rsidR="007A7CA8" w:rsidRPr="002E7DCF" w:rsidRDefault="007A7CA8"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0;margin-top:455.15pt;width:522.1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GEydqbjAAAACgEAAA8A&#10;AABkcnMvZG93bnJldi54bWxMj1FLwzAUhd8H/odwBV/EJe02nbXpGMIQFBmbgviWNde22NyUJF2r&#10;v97syb2dy7mc8518NZqWHdH5xpKEZCqAIZVWN1RJeH/b3CyB+aBIq9YSSvhBD6viYpKrTNuBdnjc&#10;h4rFEPKZklCH0GWc+7JGo/zUdkjR+7LOqBBPV3Ht1BDDTctTIW65UQ3Fhlp1+Fhj+b3vjQT39PKx&#10;3v1u/fPrst/cXbt0SD+NlFeX4/oBWMAx/D/DCT+iQxGZDrYn7VkrIQ4JEu4TMQN2ssV8ngI7RJXM&#10;kgXwIufnE4o/AAAA//8DAFBLAQItABQABgAIAAAAIQC2gziS/gAAAOEBAAATAAAAAAAAAAAAAAAA&#10;AAAAAABbQ29udGVudF9UeXBlc10ueG1sUEsBAi0AFAAGAAgAAAAhADj9If/WAAAAlAEAAAsAAAAA&#10;AAAAAAAAAAAALwEAAF9yZWxzLy5yZWxzUEsBAi0AFAAGAAgAAAAhAOvM9Iv+AQAA1wMAAA4AAAAA&#10;AAAAAAAAAAAALgIAAGRycy9lMm9Eb2MueG1sUEsBAi0AFAAGAAgAAAAhAGEydqbjAAAACgEAAA8A&#10;AAAAAAAAAAAAAAAAWAQAAGRycy9kb3ducmV2LnhtbFBLBQYAAAAABAAEAPMAAABoBQAAAAA=&#10;" o:allowoverlap="f" filled="f" stroked="f">
                <v:textbox style="mso-fit-shape-to-text:t">
                  <w:txbxContent>
                    <w:p w14:paraId="6B8E5C1C" w14:textId="40E5F856" w:rsidR="007A7CA8" w:rsidRDefault="007A7CA8" w:rsidP="00741B1C">
                      <w:pPr>
                        <w:pStyle w:val="Title"/>
                      </w:pPr>
                      <w:r>
                        <w:t>ITM Eligibility Report</w:t>
                      </w:r>
                    </w:p>
                    <w:p w14:paraId="4F709BD3" w14:textId="550FF90F" w:rsidR="007A7CA8" w:rsidRPr="002E7DCF" w:rsidRDefault="007A7CA8" w:rsidP="00741B1C"/>
                  </w:txbxContent>
                </v:textbox>
                <w10:wrap type="square" anchorx="margin" anchory="page"/>
                <w10:anchorlock/>
              </v:shape>
            </w:pict>
          </mc:Fallback>
        </mc:AlternateContent>
      </w:r>
      <w:r>
        <w:rPr>
          <w:noProof/>
        </w:rPr>
        <mc:AlternateContent>
          <mc:Choice Requires="wps">
            <w:drawing>
              <wp:anchor distT="45720" distB="45720" distL="114300" distR="114300" simplePos="0" relativeHeight="251658240" behindDoc="0" locked="1" layoutInCell="1" allowOverlap="0" wp14:anchorId="50F5A500" wp14:editId="467E4B5E">
                <wp:simplePos x="0" y="0"/>
                <wp:positionH relativeFrom="margin">
                  <wp:posOffset>127000</wp:posOffset>
                </wp:positionH>
                <wp:positionV relativeFrom="page">
                  <wp:posOffset>3984625</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7A7CA8" w:rsidRPr="00143B13" w:rsidRDefault="007A7CA8" w:rsidP="00741B1C">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10pt;margin-top:313.75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osAU4+EAAAALAQAA&#10;DwAAAGRycy9kb3ducmV2LnhtbEyPUUvDMBCA3wX/QzjBF3GpYbal9jqGMARFZFMYe8ua2BabS0nS&#10;tfrrzZ708biP774rV7Pp2Uk731lCuFskwDTVVnXUIHy8b25zYD5IUrK3pBG+tYdVdXlRykLZibb6&#10;tAsNixLyhURoQxgKzn3daiP9wg6a4u7TOiNDHF3DlZNTlJueiyRJuZEdxQutHPRjq+uv3WgQ3NPL&#10;fr39efPPr/m4yW6cmMTBIF5fzesHYEHP4Q+Gc35Mhyo2He1IyrMeIdojiZCK7B7YGUjSpQB2RMiX&#10;eQa8Kvn/H6pfAAAA//8DAFBLAQItABQABgAIAAAAIQC2gziS/gAAAOEBAAATAAAAAAAAAAAAAAAA&#10;AAAAAABbQ29udGVudF9UeXBlc10ueG1sUEsBAi0AFAAGAAgAAAAhADj9If/WAAAAlAEAAAsAAAAA&#10;AAAAAAAAAAAALwEAAF9yZWxzLy5yZWxzUEsBAi0AFAAGAAgAAAAhAM5SmHoAAgAA1wMAAA4AAAAA&#10;AAAAAAAAAAAALgIAAGRycy9lMm9Eb2MueG1sUEsBAi0AFAAGAAgAAAAhAKLAFOPhAAAACwEAAA8A&#10;AAAAAAAAAAAAAAAAWgQAAGRycy9kb3ducmV2LnhtbFBLBQYAAAAABAAEAPMAAABoBQAAAAA=&#10;" o:allowoverlap="f" filled="f" stroked="f">
                <v:textbox style="mso-fit-shape-to-text:t">
                  <w:txbxContent>
                    <w:p w14:paraId="3E7695D6" w14:textId="77777777" w:rsidR="007A7CA8" w:rsidRPr="00143B13" w:rsidRDefault="007A7CA8" w:rsidP="00741B1C">
                      <w:pPr>
                        <w:pStyle w:val="Title"/>
                      </w:pPr>
                      <w:r>
                        <w:t>[Fishery name]</w:t>
                      </w:r>
                    </w:p>
                  </w:txbxContent>
                </v:textbox>
                <w10:wrap type="square" anchorx="margin" anchory="page"/>
                <w10:anchorlock/>
              </v:shape>
            </w:pict>
          </mc:Fallback>
        </mc:AlternateContent>
      </w:r>
    </w:p>
    <w:p w14:paraId="787E5C89" w14:textId="77777777" w:rsidR="00741B1C" w:rsidRPr="00ED6574" w:rsidRDefault="00741B1C" w:rsidP="00741B1C"/>
    <w:p w14:paraId="22B0F373" w14:textId="77777777" w:rsidR="00741B1C" w:rsidRPr="00ED6574" w:rsidRDefault="00741B1C" w:rsidP="00741B1C"/>
    <w:p w14:paraId="79784A08" w14:textId="77777777" w:rsidR="00741B1C" w:rsidRPr="00ED6574" w:rsidRDefault="00741B1C" w:rsidP="00741B1C"/>
    <w:p w14:paraId="16BD0B25" w14:textId="77777777" w:rsidR="00741B1C" w:rsidRPr="00ED6574" w:rsidRDefault="00741B1C" w:rsidP="00741B1C"/>
    <w:p w14:paraId="4A348824" w14:textId="77777777" w:rsidR="00741B1C" w:rsidRPr="00ED6574" w:rsidRDefault="00741B1C" w:rsidP="00741B1C"/>
    <w:p w14:paraId="5C57AE1C" w14:textId="77777777" w:rsidR="00741B1C" w:rsidRDefault="00741B1C" w:rsidP="00741B1C"/>
    <w:p w14:paraId="2ABF4AA1" w14:textId="77777777" w:rsidR="00741B1C" w:rsidRDefault="00741B1C" w:rsidP="00741B1C"/>
    <w:p w14:paraId="079ECFE5" w14:textId="77777777" w:rsidR="00741B1C" w:rsidRDefault="00741B1C" w:rsidP="00741B1C"/>
    <w:p w14:paraId="729A29A7" w14:textId="77777777" w:rsidR="00741B1C" w:rsidRDefault="00741B1C" w:rsidP="00741B1C"/>
    <w:p w14:paraId="1F3CE4FB" w14:textId="77777777" w:rsidR="00741B1C" w:rsidRDefault="00741B1C" w:rsidP="00741B1C"/>
    <w:p w14:paraId="7E2927A7" w14:textId="77777777" w:rsidR="00741B1C" w:rsidRDefault="00741B1C" w:rsidP="00741B1C"/>
    <w:p w14:paraId="0EAA2176" w14:textId="6750F194" w:rsidR="00741B1C" w:rsidRDefault="00741B1C" w:rsidP="00741B1C"/>
    <w:p w14:paraId="2750BA5F" w14:textId="77777777" w:rsidR="00D33E94" w:rsidRDefault="00D33E94" w:rsidP="00741B1C"/>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536"/>
        <w:gridCol w:w="5670"/>
      </w:tblGrid>
      <w:tr w:rsidR="00741B1C" w14:paraId="3DAA6985" w14:textId="77777777" w:rsidTr="008735BC">
        <w:trPr>
          <w:trHeight w:val="454"/>
        </w:trPr>
        <w:tc>
          <w:tcPr>
            <w:tcW w:w="4536" w:type="dxa"/>
            <w:shd w:val="clear" w:color="auto" w:fill="F2F2F2" w:themeFill="background1" w:themeFillShade="F2"/>
            <w:vAlign w:val="center"/>
          </w:tcPr>
          <w:p w14:paraId="7CBF725B" w14:textId="2E35685F" w:rsidR="00741B1C" w:rsidRDefault="00741B1C" w:rsidP="007A7CA8">
            <w:r>
              <w:t xml:space="preserve">Conformity </w:t>
            </w:r>
            <w:r w:rsidR="00AE4B50">
              <w:t>A</w:t>
            </w:r>
            <w:r>
              <w:t>ssessment Body (CAB)</w:t>
            </w:r>
          </w:p>
        </w:tc>
        <w:tc>
          <w:tcPr>
            <w:tcW w:w="5670" w:type="dxa"/>
            <w:vAlign w:val="center"/>
          </w:tcPr>
          <w:p w14:paraId="5793016C" w14:textId="77777777" w:rsidR="00741B1C" w:rsidRDefault="00741B1C" w:rsidP="007A7CA8"/>
        </w:tc>
      </w:tr>
      <w:tr w:rsidR="00741B1C" w14:paraId="479F7B4C" w14:textId="77777777" w:rsidTr="008735BC">
        <w:trPr>
          <w:trHeight w:val="454"/>
        </w:trPr>
        <w:tc>
          <w:tcPr>
            <w:tcW w:w="4536" w:type="dxa"/>
            <w:shd w:val="clear" w:color="auto" w:fill="F2F2F2" w:themeFill="background1" w:themeFillShade="F2"/>
            <w:vAlign w:val="center"/>
          </w:tcPr>
          <w:p w14:paraId="4D9EF2A0" w14:textId="32C9B85D" w:rsidR="00741B1C" w:rsidRDefault="00C51283" w:rsidP="007A7CA8">
            <w:r>
              <w:t xml:space="preserve">ITM </w:t>
            </w:r>
            <w:r w:rsidR="00784862">
              <w:t>F</w:t>
            </w:r>
            <w:r w:rsidR="00741B1C">
              <w:t>ishery</w:t>
            </w:r>
          </w:p>
        </w:tc>
        <w:tc>
          <w:tcPr>
            <w:tcW w:w="5670" w:type="dxa"/>
            <w:vAlign w:val="center"/>
          </w:tcPr>
          <w:p w14:paraId="65CEBFC3" w14:textId="77777777" w:rsidR="00741B1C" w:rsidRDefault="00741B1C" w:rsidP="007A7CA8"/>
        </w:tc>
      </w:tr>
      <w:tr w:rsidR="00741B1C" w14:paraId="6DFFF734" w14:textId="77777777" w:rsidTr="008735BC">
        <w:trPr>
          <w:trHeight w:val="454"/>
        </w:trPr>
        <w:tc>
          <w:tcPr>
            <w:tcW w:w="4536" w:type="dxa"/>
            <w:shd w:val="clear" w:color="auto" w:fill="F2F2F2" w:themeFill="background1" w:themeFillShade="F2"/>
            <w:vAlign w:val="center"/>
          </w:tcPr>
          <w:p w14:paraId="4C49FC2F" w14:textId="4289132C" w:rsidR="00741B1C" w:rsidRDefault="00C51283" w:rsidP="007A7CA8">
            <w:r>
              <w:t xml:space="preserve">ITM </w:t>
            </w:r>
            <w:r w:rsidR="005A2276">
              <w:t>P</w:t>
            </w:r>
            <w:r>
              <w:t xml:space="preserve">roject </w:t>
            </w:r>
            <w:r w:rsidR="005A2276">
              <w:t>M</w:t>
            </w:r>
            <w:r>
              <w:t>anager</w:t>
            </w:r>
          </w:p>
        </w:tc>
        <w:tc>
          <w:tcPr>
            <w:tcW w:w="5670" w:type="dxa"/>
            <w:vAlign w:val="center"/>
          </w:tcPr>
          <w:p w14:paraId="4D5C6E4A" w14:textId="6983726F" w:rsidR="00741B1C" w:rsidRDefault="00741B1C" w:rsidP="007A7CA8"/>
        </w:tc>
      </w:tr>
      <w:tr w:rsidR="003C3A77" w14:paraId="4D5A47DB" w14:textId="77777777" w:rsidTr="008735BC">
        <w:trPr>
          <w:trHeight w:val="454"/>
        </w:trPr>
        <w:tc>
          <w:tcPr>
            <w:tcW w:w="4536" w:type="dxa"/>
            <w:shd w:val="clear" w:color="auto" w:fill="F2F2F2" w:themeFill="background1" w:themeFillShade="F2"/>
            <w:vAlign w:val="center"/>
          </w:tcPr>
          <w:p w14:paraId="4A59422A" w14:textId="1D40EDA6" w:rsidR="003C3A77" w:rsidRDefault="00792EC8" w:rsidP="007A7CA8">
            <w:r>
              <w:t>Date</w:t>
            </w:r>
          </w:p>
        </w:tc>
        <w:tc>
          <w:tcPr>
            <w:tcW w:w="5670" w:type="dxa"/>
            <w:vAlign w:val="center"/>
          </w:tcPr>
          <w:p w14:paraId="5D4C25FD" w14:textId="77777777" w:rsidR="003C3A77" w:rsidRDefault="003C3A77" w:rsidP="007A7CA8"/>
        </w:tc>
      </w:tr>
    </w:tbl>
    <w:p w14:paraId="0FBB7C6E" w14:textId="77777777" w:rsidR="00741B1C" w:rsidRDefault="00741B1C" w:rsidP="00741B1C">
      <w:pPr>
        <w:sectPr w:rsidR="00741B1C" w:rsidSect="00B83E4F">
          <w:footerReference w:type="default" r:id="rId13"/>
          <w:footerReference w:type="first" r:id="rId14"/>
          <w:pgSz w:w="11906" w:h="16838"/>
          <w:pgMar w:top="720" w:right="720" w:bottom="720" w:left="720" w:header="708" w:footer="708" w:gutter="0"/>
          <w:cols w:space="708"/>
          <w:titlePg/>
          <w:docGrid w:linePitch="360"/>
        </w:sectPr>
      </w:pPr>
    </w:p>
    <w:p w14:paraId="00C97BE1" w14:textId="77777777" w:rsidR="00321A61" w:rsidRDefault="00321A61" w:rsidP="00321A61">
      <w:pPr>
        <w:rPr>
          <w:i/>
          <w:iCs/>
          <w:u w:val="single"/>
        </w:rPr>
      </w:pPr>
      <w:r w:rsidRPr="0096518B">
        <w:rPr>
          <w:i/>
          <w:iCs/>
          <w:u w:val="single"/>
        </w:rPr>
        <w:lastRenderedPageBreak/>
        <w:t>Instructions to CABs and assessment teams</w:t>
      </w:r>
    </w:p>
    <w:p w14:paraId="482643C9" w14:textId="53D619F5" w:rsidR="00914B1B" w:rsidRDefault="00914B1B" w:rsidP="00914B1B">
      <w:pPr>
        <w:rPr>
          <w:i/>
          <w:iCs/>
        </w:rPr>
      </w:pPr>
      <w:r w:rsidRPr="00905A49">
        <w:rPr>
          <w:rStyle w:val="normaltextrun1"/>
          <w:i/>
          <w:iCs/>
        </w:rPr>
        <w:t>This</w:t>
      </w:r>
      <w:r>
        <w:rPr>
          <w:rStyle w:val="normaltextrun1"/>
          <w:i/>
          <w:iCs/>
        </w:rPr>
        <w:t xml:space="preserve"> </w:t>
      </w:r>
      <w:r w:rsidRPr="00905A49">
        <w:rPr>
          <w:rStyle w:val="normaltextrun1"/>
          <w:i/>
          <w:iCs/>
        </w:rPr>
        <w:t xml:space="preserve">template details the information required from </w:t>
      </w:r>
      <w:r w:rsidRPr="00905A49">
        <w:rPr>
          <w:rFonts w:cs="Arial"/>
          <w:i/>
          <w:iCs/>
          <w:szCs w:val="20"/>
        </w:rPr>
        <w:t xml:space="preserve">Conformity Assessment Bodies </w:t>
      </w:r>
      <w:r w:rsidRPr="00905A49">
        <w:rPr>
          <w:rStyle w:val="normaltextrun1"/>
          <w:i/>
          <w:iCs/>
        </w:rPr>
        <w:t xml:space="preserve">(CABs) when verifying the eligibility of a fishery that wishes to enter the Marine Stewardship Council (MSC) In-Transition to MSC </w:t>
      </w:r>
      <w:r w:rsidR="00DA5D6B">
        <w:rPr>
          <w:rStyle w:val="normaltextrun1"/>
          <w:i/>
          <w:iCs/>
        </w:rPr>
        <w:t>P</w:t>
      </w:r>
      <w:r w:rsidRPr="00905A49">
        <w:rPr>
          <w:rStyle w:val="normaltextrun1"/>
          <w:i/>
          <w:iCs/>
        </w:rPr>
        <w:t>rogram pilot</w:t>
      </w:r>
      <w:r w:rsidRPr="00ED1C47">
        <w:rPr>
          <w:rStyle w:val="normaltextrun1"/>
          <w:i/>
          <w:iCs/>
        </w:rPr>
        <w:t>.</w:t>
      </w:r>
      <w:r w:rsidRPr="00905A49">
        <w:rPr>
          <w:rStyle w:val="normaltextrun1"/>
          <w:i/>
          <w:iCs/>
        </w:rPr>
        <w:t xml:space="preserve"> </w:t>
      </w:r>
    </w:p>
    <w:p w14:paraId="7F035074" w14:textId="77777777" w:rsidR="00914B1B" w:rsidRPr="00905A49" w:rsidRDefault="00914B1B" w:rsidP="00914B1B">
      <w:pPr>
        <w:rPr>
          <w:rStyle w:val="normaltextrun1"/>
          <w:i/>
          <w:iCs/>
        </w:rPr>
      </w:pPr>
      <w:r w:rsidRPr="00A52457">
        <w:rPr>
          <w:i/>
          <w:iCs/>
        </w:rPr>
        <w:t xml:space="preserve">Please complete all unshaded fields. For all instructions, notes and guidance indicated in italics, please delete and replace with your specific information where relevant, e.g. the ‘Instructions to CABs and assessment teams’ section. </w:t>
      </w:r>
    </w:p>
    <w:p w14:paraId="3D327B8F" w14:textId="418470D9" w:rsidR="00914B1B" w:rsidRPr="00905A49" w:rsidRDefault="00914B1B" w:rsidP="00914B1B">
      <w:pPr>
        <w:rPr>
          <w:i/>
          <w:iCs/>
        </w:rPr>
      </w:pPr>
      <w:r w:rsidRPr="00905A49">
        <w:rPr>
          <w:rStyle w:val="normaltextrun1"/>
          <w:i/>
          <w:iCs/>
        </w:rPr>
        <w:t xml:space="preserve">This report should be completed by the CAB </w:t>
      </w:r>
      <w:r w:rsidR="00193567">
        <w:rPr>
          <w:rStyle w:val="normaltextrun1"/>
          <w:i/>
          <w:iCs/>
        </w:rPr>
        <w:t xml:space="preserve">based on information provided by </w:t>
      </w:r>
      <w:r w:rsidRPr="00905A49">
        <w:rPr>
          <w:rStyle w:val="normaltextrun1"/>
          <w:i/>
          <w:iCs/>
        </w:rPr>
        <w:t xml:space="preserve">the ITM Project Manager as outlined in the </w:t>
      </w:r>
      <w:r w:rsidRPr="00905A49">
        <w:rPr>
          <w:i/>
          <w:iCs/>
        </w:rPr>
        <w:t>ITM Program Requirements and Guidance – Pilot v2.0</w:t>
      </w:r>
      <w:r w:rsidR="008704D3">
        <w:rPr>
          <w:i/>
          <w:iCs/>
        </w:rPr>
        <w:t>.</w:t>
      </w:r>
    </w:p>
    <w:p w14:paraId="503FBB04" w14:textId="3E2C0E9A" w:rsidR="006D2668" w:rsidRDefault="00914B1B" w:rsidP="006D2668">
      <w:pPr>
        <w:pStyle w:val="BodyText"/>
        <w:rPr>
          <w:rStyle w:val="normaltextrun1"/>
          <w:i/>
          <w:iCs/>
        </w:rPr>
      </w:pPr>
      <w:r w:rsidRPr="00905A49">
        <w:rPr>
          <w:rStyle w:val="normaltextrun1"/>
          <w:i/>
          <w:iCs/>
        </w:rPr>
        <w:t>Section 2 applies to</w:t>
      </w:r>
      <w:r w:rsidRPr="00ED1C47">
        <w:rPr>
          <w:rStyle w:val="normaltextrun1"/>
          <w:i/>
          <w:iCs/>
        </w:rPr>
        <w:t xml:space="preserve"> </w:t>
      </w:r>
      <w:r w:rsidRPr="00905A49">
        <w:rPr>
          <w:rStyle w:val="normaltextrun1"/>
          <w:i/>
          <w:iCs/>
        </w:rPr>
        <w:t xml:space="preserve">checks and verification of the </w:t>
      </w:r>
      <w:r w:rsidR="00511786">
        <w:rPr>
          <w:rStyle w:val="normaltextrun1"/>
          <w:i/>
          <w:iCs/>
        </w:rPr>
        <w:t>P</w:t>
      </w:r>
      <w:r w:rsidRPr="00905A49">
        <w:rPr>
          <w:rStyle w:val="normaltextrun1"/>
          <w:i/>
          <w:iCs/>
        </w:rPr>
        <w:t>re-</w:t>
      </w:r>
      <w:r w:rsidR="00511786">
        <w:rPr>
          <w:rStyle w:val="normaltextrun1"/>
          <w:i/>
          <w:iCs/>
        </w:rPr>
        <w:t>A</w:t>
      </w:r>
      <w:r w:rsidRPr="00905A49">
        <w:rPr>
          <w:rStyle w:val="normaltextrun1"/>
          <w:i/>
          <w:iCs/>
        </w:rPr>
        <w:t>ssessment or MSC Full Assessment Report</w:t>
      </w:r>
      <w:r>
        <w:rPr>
          <w:rStyle w:val="normaltextrun1"/>
          <w:i/>
          <w:iCs/>
        </w:rPr>
        <w:t>.</w:t>
      </w:r>
      <w:r w:rsidRPr="00E17826">
        <w:rPr>
          <w:rStyle w:val="normaltextrun1"/>
          <w:i/>
          <w:iCs/>
        </w:rPr>
        <w:t xml:space="preserve"> Where eligibility is being verified by the same CAB that conducted the </w:t>
      </w:r>
      <w:r w:rsidR="00130DBA">
        <w:rPr>
          <w:rStyle w:val="normaltextrun1"/>
          <w:i/>
          <w:iCs/>
        </w:rPr>
        <w:t>P</w:t>
      </w:r>
      <w:r w:rsidRPr="00E17826">
        <w:rPr>
          <w:rStyle w:val="normaltextrun1"/>
          <w:i/>
          <w:iCs/>
        </w:rPr>
        <w:t>re-</w:t>
      </w:r>
      <w:r w:rsidR="00130DBA">
        <w:rPr>
          <w:rStyle w:val="normaltextrun1"/>
          <w:i/>
          <w:iCs/>
        </w:rPr>
        <w:t>A</w:t>
      </w:r>
      <w:r w:rsidRPr="00E17826">
        <w:rPr>
          <w:rStyle w:val="normaltextrun1"/>
          <w:i/>
          <w:iCs/>
        </w:rPr>
        <w:t>ssessment</w:t>
      </w:r>
      <w:r w:rsidRPr="00ED1C47">
        <w:rPr>
          <w:rStyle w:val="normaltextrun1"/>
          <w:i/>
          <w:iCs/>
        </w:rPr>
        <w:t xml:space="preserve"> or the fishery is entering with a Full Assessment report</w:t>
      </w:r>
      <w:r w:rsidRPr="00E17826">
        <w:rPr>
          <w:rStyle w:val="normaltextrun1"/>
          <w:i/>
          <w:iCs/>
        </w:rPr>
        <w:t>, completion of Section 2.2 will not be required.</w:t>
      </w:r>
      <w:r w:rsidR="006D2668">
        <w:rPr>
          <w:rStyle w:val="normaltextrun1"/>
          <w:i/>
          <w:iCs/>
        </w:rPr>
        <w:t xml:space="preserve"> </w:t>
      </w:r>
    </w:p>
    <w:p w14:paraId="54BAFBE2" w14:textId="7E9ACA25" w:rsidR="00914B1B" w:rsidRPr="0099354F" w:rsidRDefault="006D2668" w:rsidP="0099354F">
      <w:pPr>
        <w:pStyle w:val="BodyText"/>
        <w:rPr>
          <w:rStyle w:val="normaltextrun1"/>
          <w:i/>
          <w:iCs/>
          <w:color w:val="0000FF"/>
        </w:rPr>
      </w:pPr>
      <w:r w:rsidRPr="0099354F">
        <w:rPr>
          <w:i/>
          <w:iCs/>
        </w:rPr>
        <w:t>Full Assessment Report means any report</w:t>
      </w:r>
      <w:r w:rsidR="00034B77">
        <w:rPr>
          <w:i/>
          <w:iCs/>
        </w:rPr>
        <w:t xml:space="preserve"> produced during an MSC Assessment against the MSC Fisheries Standard</w:t>
      </w:r>
      <w:r w:rsidRPr="0099354F">
        <w:rPr>
          <w:i/>
          <w:iCs/>
        </w:rPr>
        <w:t xml:space="preserve"> including Announcement Comment Draft Report (ACDR), </w:t>
      </w:r>
      <w:r w:rsidR="76832C48" w:rsidRPr="1EED12EA">
        <w:rPr>
          <w:i/>
          <w:iCs/>
        </w:rPr>
        <w:t xml:space="preserve">Client and Peer Review Draft Report (CPRDR), </w:t>
      </w:r>
      <w:r w:rsidRPr="0099354F">
        <w:rPr>
          <w:i/>
          <w:iCs/>
        </w:rPr>
        <w:t xml:space="preserve">Public Comment Draft Report (PCDR), Final Draft Report (FDR), Public Certification Report (PCR) and latest </w:t>
      </w:r>
      <w:r w:rsidR="000927EE">
        <w:rPr>
          <w:i/>
          <w:iCs/>
        </w:rPr>
        <w:t>S</w:t>
      </w:r>
      <w:r w:rsidRPr="1EED12EA">
        <w:rPr>
          <w:i/>
          <w:iCs/>
        </w:rPr>
        <w:t xml:space="preserve">urveillance </w:t>
      </w:r>
      <w:r w:rsidR="000927EE">
        <w:rPr>
          <w:i/>
          <w:iCs/>
        </w:rPr>
        <w:t>R</w:t>
      </w:r>
      <w:r w:rsidRPr="1EED12EA">
        <w:rPr>
          <w:i/>
          <w:iCs/>
        </w:rPr>
        <w:t>eports</w:t>
      </w:r>
      <w:r w:rsidRPr="0099354F">
        <w:rPr>
          <w:i/>
          <w:iCs/>
        </w:rPr>
        <w:t>.</w:t>
      </w:r>
    </w:p>
    <w:p w14:paraId="245DEC43" w14:textId="793961ED" w:rsidR="00A45C7A" w:rsidRDefault="00914B1B" w:rsidP="00914B1B">
      <w:pPr>
        <w:rPr>
          <w:rStyle w:val="normaltextrun1"/>
          <w:i/>
          <w:iCs/>
        </w:rPr>
      </w:pPr>
      <w:r w:rsidRPr="00905A49">
        <w:rPr>
          <w:rStyle w:val="normaltextrun1"/>
          <w:i/>
          <w:iCs/>
        </w:rPr>
        <w:t xml:space="preserve">Section 3 applies to the Improvement Action Plan. </w:t>
      </w:r>
    </w:p>
    <w:p w14:paraId="14512602" w14:textId="77777777" w:rsidR="00626A38" w:rsidRPr="0096518B" w:rsidRDefault="00626A38" w:rsidP="00626A38">
      <w:pPr>
        <w:rPr>
          <w:i/>
          <w:iCs/>
        </w:rPr>
      </w:pPr>
      <w:r w:rsidRPr="00677C2F">
        <w:rPr>
          <w:i/>
          <w:iCs/>
        </w:rPr>
        <w:t>This report will be made publicly available on the MSC website and therefore should contain no confidential information (ITM Program Requirements and Guidance – Pilot v2.0, Section 4).</w:t>
      </w:r>
      <w:r>
        <w:rPr>
          <w:i/>
          <w:iCs/>
        </w:rPr>
        <w:t xml:space="preserve"> </w:t>
      </w:r>
    </w:p>
    <w:p w14:paraId="61BF2555" w14:textId="77777777" w:rsidR="00626A38" w:rsidRDefault="00626A38" w:rsidP="00914B1B">
      <w:pPr>
        <w:rPr>
          <w:rStyle w:val="normaltextrun1"/>
          <w:i/>
          <w:iCs/>
        </w:rPr>
      </w:pPr>
    </w:p>
    <w:p w14:paraId="296EB1A4" w14:textId="77777777" w:rsidR="00A45C7A" w:rsidRDefault="00A45C7A">
      <w:pPr>
        <w:spacing w:before="0" w:after="160" w:line="259" w:lineRule="auto"/>
        <w:rPr>
          <w:rStyle w:val="normaltextrun1"/>
          <w:i/>
          <w:iCs/>
        </w:rPr>
      </w:pPr>
      <w:r>
        <w:rPr>
          <w:rStyle w:val="normaltextrun1"/>
          <w:i/>
          <w:iCs/>
        </w:rPr>
        <w:br w:type="page"/>
      </w:r>
    </w:p>
    <w:p w14:paraId="66EEFBA9" w14:textId="77777777" w:rsidR="00914B1B" w:rsidRDefault="00914B1B" w:rsidP="00914B1B">
      <w:pPr>
        <w:rPr>
          <w:rStyle w:val="normaltextrun1"/>
          <w:i/>
          <w:iCs/>
        </w:rPr>
      </w:pPr>
    </w:p>
    <w:p w14:paraId="26FB9505" w14:textId="77777777" w:rsidR="00AD1A1E" w:rsidRDefault="00AD1A1E" w:rsidP="00914B1B">
      <w:pPr>
        <w:rPr>
          <w:rStyle w:val="normaltextrun1"/>
          <w:i/>
          <w:iCs/>
        </w:rPr>
      </w:pPr>
    </w:p>
    <w:p w14:paraId="088137D4" w14:textId="65DD41E7" w:rsidR="00AD1A1E" w:rsidRPr="00D3624C" w:rsidRDefault="00AD1A1E" w:rsidP="00914B1B">
      <w:pPr>
        <w:rPr>
          <w:rStyle w:val="normaltextrun1"/>
          <w:b/>
          <w:bCs/>
          <w:sz w:val="24"/>
          <w:szCs w:val="24"/>
        </w:rPr>
      </w:pPr>
      <w:r w:rsidRPr="00D3624C">
        <w:rPr>
          <w:rStyle w:val="normaltextrun1"/>
          <w:b/>
          <w:bCs/>
          <w:sz w:val="24"/>
          <w:szCs w:val="24"/>
        </w:rPr>
        <w:t>Table of Contents</w:t>
      </w:r>
    </w:p>
    <w:bookmarkStart w:id="2" w:name="_Toc21939837"/>
    <w:bookmarkEnd w:id="0"/>
    <w:bookmarkEnd w:id="1"/>
    <w:p w14:paraId="5677A20D" w14:textId="15C14699" w:rsidR="0036151A" w:rsidRDefault="00AD1A1E">
      <w:pPr>
        <w:pStyle w:val="TOC1"/>
        <w:rPr>
          <w:rFonts w:asciiTheme="minorHAnsi" w:eastAsiaTheme="minorEastAsia" w:hAnsiTheme="minorHAnsi"/>
          <w:noProof/>
          <w:color w:val="auto"/>
          <w:sz w:val="22"/>
          <w:lang w:eastAsia="en-GB"/>
        </w:rPr>
      </w:pPr>
      <w:r>
        <w:fldChar w:fldCharType="begin"/>
      </w:r>
      <w:r>
        <w:instrText xml:space="preserve"> TOC \o "1-3" \h \z \u </w:instrText>
      </w:r>
      <w:r>
        <w:fldChar w:fldCharType="separate"/>
      </w:r>
      <w:hyperlink w:anchor="_Toc133344891" w:history="1">
        <w:r w:rsidR="0036151A" w:rsidRPr="00036484">
          <w:rPr>
            <w:rStyle w:val="Hyperlink"/>
            <w:noProof/>
          </w:rPr>
          <w:t>1</w:t>
        </w:r>
        <w:r w:rsidR="0036151A">
          <w:rPr>
            <w:rFonts w:asciiTheme="minorHAnsi" w:eastAsiaTheme="minorEastAsia" w:hAnsiTheme="minorHAnsi"/>
            <w:noProof/>
            <w:color w:val="auto"/>
            <w:sz w:val="22"/>
            <w:lang w:eastAsia="en-GB"/>
          </w:rPr>
          <w:tab/>
        </w:r>
        <w:r w:rsidR="0036151A" w:rsidRPr="00036484">
          <w:rPr>
            <w:rStyle w:val="Hyperlink"/>
            <w:noProof/>
          </w:rPr>
          <w:t>ITM Eligibility Report</w:t>
        </w:r>
        <w:r w:rsidR="0036151A">
          <w:rPr>
            <w:noProof/>
            <w:webHidden/>
          </w:rPr>
          <w:tab/>
        </w:r>
        <w:r w:rsidR="0036151A">
          <w:rPr>
            <w:noProof/>
            <w:webHidden/>
          </w:rPr>
          <w:fldChar w:fldCharType="begin"/>
        </w:r>
        <w:r w:rsidR="0036151A">
          <w:rPr>
            <w:noProof/>
            <w:webHidden/>
          </w:rPr>
          <w:instrText xml:space="preserve"> PAGEREF _Toc133344891 \h </w:instrText>
        </w:r>
        <w:r w:rsidR="0036151A">
          <w:rPr>
            <w:noProof/>
            <w:webHidden/>
          </w:rPr>
        </w:r>
        <w:r w:rsidR="0036151A">
          <w:rPr>
            <w:noProof/>
            <w:webHidden/>
          </w:rPr>
          <w:fldChar w:fldCharType="separate"/>
        </w:r>
        <w:r w:rsidR="0036151A">
          <w:rPr>
            <w:noProof/>
            <w:webHidden/>
          </w:rPr>
          <w:t>4</w:t>
        </w:r>
        <w:r w:rsidR="0036151A">
          <w:rPr>
            <w:noProof/>
            <w:webHidden/>
          </w:rPr>
          <w:fldChar w:fldCharType="end"/>
        </w:r>
      </w:hyperlink>
    </w:p>
    <w:p w14:paraId="4690B64C" w14:textId="053E558C"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2" w:history="1">
        <w:r w:rsidRPr="00036484">
          <w:rPr>
            <w:rStyle w:val="Hyperlink"/>
            <w:noProof/>
          </w:rPr>
          <w:t>1.1</w:t>
        </w:r>
        <w:r>
          <w:rPr>
            <w:rFonts w:asciiTheme="minorHAnsi" w:eastAsiaTheme="minorEastAsia" w:hAnsiTheme="minorHAnsi"/>
            <w:noProof/>
            <w:sz w:val="22"/>
            <w:lang w:eastAsia="en-GB"/>
          </w:rPr>
          <w:tab/>
        </w:r>
        <w:r w:rsidRPr="00036484">
          <w:rPr>
            <w:rStyle w:val="Hyperlink"/>
            <w:noProof/>
          </w:rPr>
          <w:t>Overview</w:t>
        </w:r>
        <w:r>
          <w:rPr>
            <w:noProof/>
            <w:webHidden/>
          </w:rPr>
          <w:tab/>
        </w:r>
        <w:r>
          <w:rPr>
            <w:noProof/>
            <w:webHidden/>
          </w:rPr>
          <w:fldChar w:fldCharType="begin"/>
        </w:r>
        <w:r>
          <w:rPr>
            <w:noProof/>
            <w:webHidden/>
          </w:rPr>
          <w:instrText xml:space="preserve"> PAGEREF _Toc133344892 \h </w:instrText>
        </w:r>
        <w:r>
          <w:rPr>
            <w:noProof/>
            <w:webHidden/>
          </w:rPr>
        </w:r>
        <w:r>
          <w:rPr>
            <w:noProof/>
            <w:webHidden/>
          </w:rPr>
          <w:fldChar w:fldCharType="separate"/>
        </w:r>
        <w:r>
          <w:rPr>
            <w:noProof/>
            <w:webHidden/>
          </w:rPr>
          <w:t>4</w:t>
        </w:r>
        <w:r>
          <w:rPr>
            <w:noProof/>
            <w:webHidden/>
          </w:rPr>
          <w:fldChar w:fldCharType="end"/>
        </w:r>
      </w:hyperlink>
    </w:p>
    <w:p w14:paraId="38AE58D4" w14:textId="5787E6CF"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3" w:history="1">
        <w:r w:rsidRPr="00036484">
          <w:rPr>
            <w:rStyle w:val="Hyperlink"/>
            <w:noProof/>
          </w:rPr>
          <w:t>1.2</w:t>
        </w:r>
        <w:r>
          <w:rPr>
            <w:rFonts w:asciiTheme="minorHAnsi" w:eastAsiaTheme="minorEastAsia" w:hAnsiTheme="minorHAnsi"/>
            <w:noProof/>
            <w:sz w:val="22"/>
            <w:lang w:eastAsia="en-GB"/>
          </w:rPr>
          <w:tab/>
        </w:r>
        <w:r w:rsidRPr="00036484">
          <w:rPr>
            <w:rStyle w:val="Hyperlink"/>
            <w:noProof/>
          </w:rPr>
          <w:t>Unit(s) of Assessment (UoA)</w:t>
        </w:r>
        <w:r>
          <w:rPr>
            <w:noProof/>
            <w:webHidden/>
          </w:rPr>
          <w:tab/>
        </w:r>
        <w:r>
          <w:rPr>
            <w:noProof/>
            <w:webHidden/>
          </w:rPr>
          <w:fldChar w:fldCharType="begin"/>
        </w:r>
        <w:r>
          <w:rPr>
            <w:noProof/>
            <w:webHidden/>
          </w:rPr>
          <w:instrText xml:space="preserve"> PAGEREF _Toc133344893 \h </w:instrText>
        </w:r>
        <w:r>
          <w:rPr>
            <w:noProof/>
            <w:webHidden/>
          </w:rPr>
        </w:r>
        <w:r>
          <w:rPr>
            <w:noProof/>
            <w:webHidden/>
          </w:rPr>
          <w:fldChar w:fldCharType="separate"/>
        </w:r>
        <w:r>
          <w:rPr>
            <w:noProof/>
            <w:webHidden/>
          </w:rPr>
          <w:t>4</w:t>
        </w:r>
        <w:r>
          <w:rPr>
            <w:noProof/>
            <w:webHidden/>
          </w:rPr>
          <w:fldChar w:fldCharType="end"/>
        </w:r>
      </w:hyperlink>
    </w:p>
    <w:p w14:paraId="139280FB" w14:textId="71143DB7"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4" w:history="1">
        <w:r w:rsidRPr="00036484">
          <w:rPr>
            <w:rStyle w:val="Hyperlink"/>
            <w:noProof/>
          </w:rPr>
          <w:t>1.3</w:t>
        </w:r>
        <w:r>
          <w:rPr>
            <w:rFonts w:asciiTheme="minorHAnsi" w:eastAsiaTheme="minorEastAsia" w:hAnsiTheme="minorHAnsi"/>
            <w:noProof/>
            <w:sz w:val="22"/>
            <w:lang w:eastAsia="en-GB"/>
          </w:rPr>
          <w:tab/>
        </w:r>
        <w:r w:rsidRPr="00036484">
          <w:rPr>
            <w:rStyle w:val="Hyperlink"/>
            <w:noProof/>
          </w:rPr>
          <w:t>Summary of Performance Indicator level scores</w:t>
        </w:r>
        <w:r>
          <w:rPr>
            <w:noProof/>
            <w:webHidden/>
          </w:rPr>
          <w:tab/>
        </w:r>
        <w:r>
          <w:rPr>
            <w:noProof/>
            <w:webHidden/>
          </w:rPr>
          <w:fldChar w:fldCharType="begin"/>
        </w:r>
        <w:r>
          <w:rPr>
            <w:noProof/>
            <w:webHidden/>
          </w:rPr>
          <w:instrText xml:space="preserve"> PAGEREF _Toc133344894 \h </w:instrText>
        </w:r>
        <w:r>
          <w:rPr>
            <w:noProof/>
            <w:webHidden/>
          </w:rPr>
        </w:r>
        <w:r>
          <w:rPr>
            <w:noProof/>
            <w:webHidden/>
          </w:rPr>
          <w:fldChar w:fldCharType="separate"/>
        </w:r>
        <w:r>
          <w:rPr>
            <w:noProof/>
            <w:webHidden/>
          </w:rPr>
          <w:t>6</w:t>
        </w:r>
        <w:r>
          <w:rPr>
            <w:noProof/>
            <w:webHidden/>
          </w:rPr>
          <w:fldChar w:fldCharType="end"/>
        </w:r>
      </w:hyperlink>
    </w:p>
    <w:p w14:paraId="766AC6FE" w14:textId="15D2F304" w:rsidR="0036151A" w:rsidRDefault="0036151A">
      <w:pPr>
        <w:pStyle w:val="TOC1"/>
        <w:rPr>
          <w:rFonts w:asciiTheme="minorHAnsi" w:eastAsiaTheme="minorEastAsia" w:hAnsiTheme="minorHAnsi"/>
          <w:noProof/>
          <w:color w:val="auto"/>
          <w:sz w:val="22"/>
          <w:lang w:eastAsia="en-GB"/>
        </w:rPr>
      </w:pPr>
      <w:hyperlink w:anchor="_Toc133344895" w:history="1">
        <w:r w:rsidRPr="00036484">
          <w:rPr>
            <w:rStyle w:val="Hyperlink"/>
            <w:noProof/>
          </w:rPr>
          <w:t>2</w:t>
        </w:r>
        <w:r>
          <w:rPr>
            <w:rFonts w:asciiTheme="minorHAnsi" w:eastAsiaTheme="minorEastAsia" w:hAnsiTheme="minorHAnsi"/>
            <w:noProof/>
            <w:color w:val="auto"/>
            <w:sz w:val="22"/>
            <w:lang w:eastAsia="en-GB"/>
          </w:rPr>
          <w:tab/>
        </w:r>
        <w:r w:rsidRPr="00036484">
          <w:rPr>
            <w:rStyle w:val="Hyperlink"/>
            <w:noProof/>
          </w:rPr>
          <w:t>Pre-Assessment / Full Assessment Report check and Pre-Assessment verification</w:t>
        </w:r>
        <w:r>
          <w:rPr>
            <w:noProof/>
            <w:webHidden/>
          </w:rPr>
          <w:tab/>
        </w:r>
        <w:r>
          <w:rPr>
            <w:noProof/>
            <w:webHidden/>
          </w:rPr>
          <w:fldChar w:fldCharType="begin"/>
        </w:r>
        <w:r>
          <w:rPr>
            <w:noProof/>
            <w:webHidden/>
          </w:rPr>
          <w:instrText xml:space="preserve"> PAGEREF _Toc133344895 \h </w:instrText>
        </w:r>
        <w:r>
          <w:rPr>
            <w:noProof/>
            <w:webHidden/>
          </w:rPr>
        </w:r>
        <w:r>
          <w:rPr>
            <w:noProof/>
            <w:webHidden/>
          </w:rPr>
          <w:fldChar w:fldCharType="separate"/>
        </w:r>
        <w:r>
          <w:rPr>
            <w:noProof/>
            <w:webHidden/>
          </w:rPr>
          <w:t>7</w:t>
        </w:r>
        <w:r>
          <w:rPr>
            <w:noProof/>
            <w:webHidden/>
          </w:rPr>
          <w:fldChar w:fldCharType="end"/>
        </w:r>
      </w:hyperlink>
    </w:p>
    <w:p w14:paraId="7960E5BF" w14:textId="0A40E417"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6" w:history="1">
        <w:r w:rsidRPr="00036484">
          <w:rPr>
            <w:rStyle w:val="Hyperlink"/>
            <w:noProof/>
          </w:rPr>
          <w:t>2.1</w:t>
        </w:r>
        <w:r>
          <w:rPr>
            <w:rFonts w:asciiTheme="minorHAnsi" w:eastAsiaTheme="minorEastAsia" w:hAnsiTheme="minorHAnsi"/>
            <w:noProof/>
            <w:sz w:val="22"/>
            <w:lang w:eastAsia="en-GB"/>
          </w:rPr>
          <w:tab/>
        </w:r>
        <w:r w:rsidRPr="00036484">
          <w:rPr>
            <w:rStyle w:val="Hyperlink"/>
            <w:noProof/>
          </w:rPr>
          <w:t>Pre-Assessment / Full Assessment Report checklist</w:t>
        </w:r>
        <w:r>
          <w:rPr>
            <w:noProof/>
            <w:webHidden/>
          </w:rPr>
          <w:tab/>
        </w:r>
        <w:r>
          <w:rPr>
            <w:noProof/>
            <w:webHidden/>
          </w:rPr>
          <w:fldChar w:fldCharType="begin"/>
        </w:r>
        <w:r>
          <w:rPr>
            <w:noProof/>
            <w:webHidden/>
          </w:rPr>
          <w:instrText xml:space="preserve"> PAGEREF _Toc133344896 \h </w:instrText>
        </w:r>
        <w:r>
          <w:rPr>
            <w:noProof/>
            <w:webHidden/>
          </w:rPr>
        </w:r>
        <w:r>
          <w:rPr>
            <w:noProof/>
            <w:webHidden/>
          </w:rPr>
          <w:fldChar w:fldCharType="separate"/>
        </w:r>
        <w:r>
          <w:rPr>
            <w:noProof/>
            <w:webHidden/>
          </w:rPr>
          <w:t>7</w:t>
        </w:r>
        <w:r>
          <w:rPr>
            <w:noProof/>
            <w:webHidden/>
          </w:rPr>
          <w:fldChar w:fldCharType="end"/>
        </w:r>
      </w:hyperlink>
    </w:p>
    <w:p w14:paraId="155ACABF" w14:textId="5D5E41DA"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7" w:history="1">
        <w:r w:rsidRPr="00036484">
          <w:rPr>
            <w:rStyle w:val="Hyperlink"/>
            <w:noProof/>
          </w:rPr>
          <w:t>2.2</w:t>
        </w:r>
        <w:r>
          <w:rPr>
            <w:rFonts w:asciiTheme="minorHAnsi" w:eastAsiaTheme="minorEastAsia" w:hAnsiTheme="minorHAnsi"/>
            <w:noProof/>
            <w:sz w:val="22"/>
            <w:lang w:eastAsia="en-GB"/>
          </w:rPr>
          <w:tab/>
        </w:r>
        <w:r w:rsidRPr="00036484">
          <w:rPr>
            <w:rStyle w:val="Hyperlink"/>
            <w:noProof/>
          </w:rPr>
          <w:t>Pre-assessment verification (only applicable for Pre-Assessments not conducted by the CAB)</w:t>
        </w:r>
        <w:r>
          <w:rPr>
            <w:noProof/>
            <w:webHidden/>
          </w:rPr>
          <w:tab/>
        </w:r>
        <w:r>
          <w:rPr>
            <w:noProof/>
            <w:webHidden/>
          </w:rPr>
          <w:fldChar w:fldCharType="begin"/>
        </w:r>
        <w:r>
          <w:rPr>
            <w:noProof/>
            <w:webHidden/>
          </w:rPr>
          <w:instrText xml:space="preserve"> PAGEREF _Toc133344897 \h </w:instrText>
        </w:r>
        <w:r>
          <w:rPr>
            <w:noProof/>
            <w:webHidden/>
          </w:rPr>
        </w:r>
        <w:r>
          <w:rPr>
            <w:noProof/>
            <w:webHidden/>
          </w:rPr>
          <w:fldChar w:fldCharType="separate"/>
        </w:r>
        <w:r>
          <w:rPr>
            <w:noProof/>
            <w:webHidden/>
          </w:rPr>
          <w:t>8</w:t>
        </w:r>
        <w:r>
          <w:rPr>
            <w:noProof/>
            <w:webHidden/>
          </w:rPr>
          <w:fldChar w:fldCharType="end"/>
        </w:r>
      </w:hyperlink>
    </w:p>
    <w:p w14:paraId="5720CCB0" w14:textId="69D15017" w:rsidR="0036151A" w:rsidRDefault="0036151A">
      <w:pPr>
        <w:pStyle w:val="TOC1"/>
        <w:rPr>
          <w:rFonts w:asciiTheme="minorHAnsi" w:eastAsiaTheme="minorEastAsia" w:hAnsiTheme="minorHAnsi"/>
          <w:noProof/>
          <w:color w:val="auto"/>
          <w:sz w:val="22"/>
          <w:lang w:eastAsia="en-GB"/>
        </w:rPr>
      </w:pPr>
      <w:hyperlink w:anchor="_Toc133344898" w:history="1">
        <w:r w:rsidRPr="00036484">
          <w:rPr>
            <w:rStyle w:val="Hyperlink"/>
            <w:noProof/>
          </w:rPr>
          <w:t>3</w:t>
        </w:r>
        <w:r>
          <w:rPr>
            <w:rFonts w:asciiTheme="minorHAnsi" w:eastAsiaTheme="minorEastAsia" w:hAnsiTheme="minorHAnsi"/>
            <w:noProof/>
            <w:color w:val="auto"/>
            <w:sz w:val="22"/>
            <w:lang w:eastAsia="en-GB"/>
          </w:rPr>
          <w:tab/>
        </w:r>
        <w:r w:rsidRPr="00036484">
          <w:rPr>
            <w:rStyle w:val="Hyperlink"/>
            <w:noProof/>
          </w:rPr>
          <w:t>Improvement Action Plan checks and verification</w:t>
        </w:r>
        <w:r>
          <w:rPr>
            <w:noProof/>
            <w:webHidden/>
          </w:rPr>
          <w:tab/>
        </w:r>
        <w:r>
          <w:rPr>
            <w:noProof/>
            <w:webHidden/>
          </w:rPr>
          <w:fldChar w:fldCharType="begin"/>
        </w:r>
        <w:r>
          <w:rPr>
            <w:noProof/>
            <w:webHidden/>
          </w:rPr>
          <w:instrText xml:space="preserve"> PAGEREF _Toc133344898 \h </w:instrText>
        </w:r>
        <w:r>
          <w:rPr>
            <w:noProof/>
            <w:webHidden/>
          </w:rPr>
        </w:r>
        <w:r>
          <w:rPr>
            <w:noProof/>
            <w:webHidden/>
          </w:rPr>
          <w:fldChar w:fldCharType="separate"/>
        </w:r>
        <w:r>
          <w:rPr>
            <w:noProof/>
            <w:webHidden/>
          </w:rPr>
          <w:t>18</w:t>
        </w:r>
        <w:r>
          <w:rPr>
            <w:noProof/>
            <w:webHidden/>
          </w:rPr>
          <w:fldChar w:fldCharType="end"/>
        </w:r>
      </w:hyperlink>
    </w:p>
    <w:p w14:paraId="20596AD5" w14:textId="6FF326CE"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899" w:history="1">
        <w:r w:rsidRPr="00036484">
          <w:rPr>
            <w:rStyle w:val="Hyperlink"/>
            <w:noProof/>
          </w:rPr>
          <w:t>3.1</w:t>
        </w:r>
        <w:r>
          <w:rPr>
            <w:rFonts w:asciiTheme="minorHAnsi" w:eastAsiaTheme="minorEastAsia" w:hAnsiTheme="minorHAnsi"/>
            <w:noProof/>
            <w:sz w:val="22"/>
            <w:lang w:eastAsia="en-GB"/>
          </w:rPr>
          <w:tab/>
        </w:r>
        <w:r w:rsidRPr="00036484">
          <w:rPr>
            <w:rStyle w:val="Hyperlink"/>
            <w:noProof/>
          </w:rPr>
          <w:t>Improvement Action Plan checklist</w:t>
        </w:r>
        <w:r>
          <w:rPr>
            <w:noProof/>
            <w:webHidden/>
          </w:rPr>
          <w:tab/>
        </w:r>
        <w:r>
          <w:rPr>
            <w:noProof/>
            <w:webHidden/>
          </w:rPr>
          <w:fldChar w:fldCharType="begin"/>
        </w:r>
        <w:r>
          <w:rPr>
            <w:noProof/>
            <w:webHidden/>
          </w:rPr>
          <w:instrText xml:space="preserve"> PAGEREF _Toc133344899 \h </w:instrText>
        </w:r>
        <w:r>
          <w:rPr>
            <w:noProof/>
            <w:webHidden/>
          </w:rPr>
        </w:r>
        <w:r>
          <w:rPr>
            <w:noProof/>
            <w:webHidden/>
          </w:rPr>
          <w:fldChar w:fldCharType="separate"/>
        </w:r>
        <w:r>
          <w:rPr>
            <w:noProof/>
            <w:webHidden/>
          </w:rPr>
          <w:t>18</w:t>
        </w:r>
        <w:r>
          <w:rPr>
            <w:noProof/>
            <w:webHidden/>
          </w:rPr>
          <w:fldChar w:fldCharType="end"/>
        </w:r>
      </w:hyperlink>
    </w:p>
    <w:p w14:paraId="216440A0" w14:textId="6FFA05B1" w:rsidR="0036151A" w:rsidRDefault="0036151A">
      <w:pPr>
        <w:pStyle w:val="TOC2"/>
        <w:tabs>
          <w:tab w:val="left" w:pos="1320"/>
          <w:tab w:val="right" w:leader="dot" w:pos="10456"/>
        </w:tabs>
        <w:rPr>
          <w:rFonts w:asciiTheme="minorHAnsi" w:eastAsiaTheme="minorEastAsia" w:hAnsiTheme="minorHAnsi"/>
          <w:noProof/>
          <w:sz w:val="22"/>
          <w:lang w:eastAsia="en-GB"/>
        </w:rPr>
      </w:pPr>
      <w:hyperlink w:anchor="_Toc133344900" w:history="1">
        <w:r w:rsidRPr="00036484">
          <w:rPr>
            <w:rStyle w:val="Hyperlink"/>
            <w:noProof/>
          </w:rPr>
          <w:t>3.2</w:t>
        </w:r>
        <w:r>
          <w:rPr>
            <w:rFonts w:asciiTheme="minorHAnsi" w:eastAsiaTheme="minorEastAsia" w:hAnsiTheme="minorHAnsi"/>
            <w:noProof/>
            <w:sz w:val="22"/>
            <w:lang w:eastAsia="en-GB"/>
          </w:rPr>
          <w:tab/>
        </w:r>
        <w:r w:rsidRPr="00036484">
          <w:rPr>
            <w:rStyle w:val="Hyperlink"/>
            <w:noProof/>
          </w:rPr>
          <w:t>Improvement action plan verification</w:t>
        </w:r>
        <w:r>
          <w:rPr>
            <w:noProof/>
            <w:webHidden/>
          </w:rPr>
          <w:tab/>
        </w:r>
        <w:r>
          <w:rPr>
            <w:noProof/>
            <w:webHidden/>
          </w:rPr>
          <w:fldChar w:fldCharType="begin"/>
        </w:r>
        <w:r>
          <w:rPr>
            <w:noProof/>
            <w:webHidden/>
          </w:rPr>
          <w:instrText xml:space="preserve"> PAGEREF _Toc133344900 \h </w:instrText>
        </w:r>
        <w:r>
          <w:rPr>
            <w:noProof/>
            <w:webHidden/>
          </w:rPr>
        </w:r>
        <w:r>
          <w:rPr>
            <w:noProof/>
            <w:webHidden/>
          </w:rPr>
          <w:fldChar w:fldCharType="separate"/>
        </w:r>
        <w:r>
          <w:rPr>
            <w:noProof/>
            <w:webHidden/>
          </w:rPr>
          <w:t>19</w:t>
        </w:r>
        <w:r>
          <w:rPr>
            <w:noProof/>
            <w:webHidden/>
          </w:rPr>
          <w:fldChar w:fldCharType="end"/>
        </w:r>
      </w:hyperlink>
    </w:p>
    <w:p w14:paraId="1E100C66" w14:textId="568DB42E" w:rsidR="0036151A" w:rsidRDefault="0036151A">
      <w:pPr>
        <w:pStyle w:val="TOC1"/>
        <w:rPr>
          <w:rFonts w:asciiTheme="minorHAnsi" w:eastAsiaTheme="minorEastAsia" w:hAnsiTheme="minorHAnsi"/>
          <w:noProof/>
          <w:color w:val="auto"/>
          <w:sz w:val="22"/>
          <w:lang w:eastAsia="en-GB"/>
        </w:rPr>
      </w:pPr>
      <w:hyperlink w:anchor="_Toc133344901" w:history="1">
        <w:r w:rsidRPr="00036484">
          <w:rPr>
            <w:rStyle w:val="Hyperlink"/>
            <w:noProof/>
          </w:rPr>
          <w:t>4</w:t>
        </w:r>
        <w:r>
          <w:rPr>
            <w:rFonts w:asciiTheme="minorHAnsi" w:eastAsiaTheme="minorEastAsia" w:hAnsiTheme="minorHAnsi"/>
            <w:noProof/>
            <w:color w:val="auto"/>
            <w:sz w:val="22"/>
            <w:lang w:eastAsia="en-GB"/>
          </w:rPr>
          <w:tab/>
        </w:r>
        <w:r w:rsidRPr="00036484">
          <w:rPr>
            <w:rStyle w:val="Hyperlink"/>
            <w:noProof/>
          </w:rPr>
          <w:t>Template information and copyright</w:t>
        </w:r>
        <w:r>
          <w:rPr>
            <w:noProof/>
            <w:webHidden/>
          </w:rPr>
          <w:tab/>
        </w:r>
        <w:r>
          <w:rPr>
            <w:noProof/>
            <w:webHidden/>
          </w:rPr>
          <w:fldChar w:fldCharType="begin"/>
        </w:r>
        <w:r>
          <w:rPr>
            <w:noProof/>
            <w:webHidden/>
          </w:rPr>
          <w:instrText xml:space="preserve"> PAGEREF _Toc133344901 \h </w:instrText>
        </w:r>
        <w:r>
          <w:rPr>
            <w:noProof/>
            <w:webHidden/>
          </w:rPr>
        </w:r>
        <w:r>
          <w:rPr>
            <w:noProof/>
            <w:webHidden/>
          </w:rPr>
          <w:fldChar w:fldCharType="separate"/>
        </w:r>
        <w:r>
          <w:rPr>
            <w:noProof/>
            <w:webHidden/>
          </w:rPr>
          <w:t>27</w:t>
        </w:r>
        <w:r>
          <w:rPr>
            <w:noProof/>
            <w:webHidden/>
          </w:rPr>
          <w:fldChar w:fldCharType="end"/>
        </w:r>
      </w:hyperlink>
    </w:p>
    <w:p w14:paraId="21B207FD" w14:textId="6155988F" w:rsidR="00914B1B" w:rsidRDefault="00AD1A1E" w:rsidP="00905A49">
      <w:pPr>
        <w:pStyle w:val="BodyText"/>
      </w:pPr>
      <w:r>
        <w:fldChar w:fldCharType="end"/>
      </w:r>
    </w:p>
    <w:p w14:paraId="182A5DA6" w14:textId="77777777" w:rsidR="00914B1B" w:rsidRDefault="00914B1B">
      <w:pPr>
        <w:spacing w:before="0" w:after="160" w:line="259" w:lineRule="auto"/>
      </w:pPr>
      <w:r>
        <w:br w:type="page"/>
      </w:r>
    </w:p>
    <w:p w14:paraId="0122D9D4" w14:textId="77777777" w:rsidR="00CE68BC" w:rsidRDefault="00CE68BC" w:rsidP="00905A49">
      <w:pPr>
        <w:pStyle w:val="BodyText"/>
      </w:pPr>
    </w:p>
    <w:p w14:paraId="0CFF74C5" w14:textId="494996A3" w:rsidR="00BD15B7" w:rsidRDefault="00BD15B7" w:rsidP="00E7652A">
      <w:pPr>
        <w:pStyle w:val="Level1"/>
      </w:pPr>
      <w:bookmarkStart w:id="3" w:name="_Toc133344891"/>
      <w:r w:rsidRPr="00BD5E5C">
        <w:t xml:space="preserve">ITM Eligibility </w:t>
      </w:r>
      <w:r w:rsidRPr="00E7652A">
        <w:t>Report</w:t>
      </w:r>
      <w:bookmarkEnd w:id="2"/>
      <w:bookmarkEnd w:id="3"/>
    </w:p>
    <w:p w14:paraId="1513AA12" w14:textId="259FC4E6" w:rsidR="0084601C" w:rsidRDefault="0084601C" w:rsidP="00F8095E">
      <w:pPr>
        <w:pStyle w:val="BodyText"/>
        <w:rPr>
          <w:i/>
          <w:iCs/>
        </w:rPr>
      </w:pPr>
      <w:r w:rsidRPr="00F8095E">
        <w:rPr>
          <w:i/>
          <w:iCs/>
        </w:rPr>
        <w:t xml:space="preserve">Note: The term ‘accepted’ means </w:t>
      </w:r>
      <w:r w:rsidR="00E00157" w:rsidRPr="00F8095E">
        <w:rPr>
          <w:i/>
          <w:iCs/>
        </w:rPr>
        <w:t>that the report/information has been provided and accepted by the CAB for review</w:t>
      </w:r>
      <w:r w:rsidR="003C0E27" w:rsidRPr="00F8095E">
        <w:rPr>
          <w:i/>
          <w:iCs/>
        </w:rPr>
        <w:t xml:space="preserve"> and </w:t>
      </w:r>
      <w:r w:rsidR="00E00157" w:rsidRPr="00F8095E">
        <w:rPr>
          <w:i/>
          <w:iCs/>
        </w:rPr>
        <w:t xml:space="preserve">verification.  </w:t>
      </w:r>
    </w:p>
    <w:p w14:paraId="2863AEED" w14:textId="77777777" w:rsidR="00B5461C" w:rsidRPr="00F8095E" w:rsidRDefault="00B5461C" w:rsidP="00F8095E">
      <w:pPr>
        <w:pStyle w:val="BodyText"/>
        <w:rPr>
          <w:i/>
          <w:iCs/>
        </w:rPr>
      </w:pPr>
    </w:p>
    <w:p w14:paraId="3F2F6C1A" w14:textId="77777777" w:rsidR="00BD15B7" w:rsidRDefault="00BD15B7" w:rsidP="00E7652A">
      <w:pPr>
        <w:pStyle w:val="Level2"/>
      </w:pPr>
      <w:bookmarkStart w:id="4" w:name="_Toc21939838"/>
      <w:bookmarkStart w:id="5" w:name="_Toc133344892"/>
      <w:bookmarkStart w:id="6" w:name="A1_1"/>
      <w:r w:rsidRPr="00E7652A">
        <w:t>Overview</w:t>
      </w:r>
      <w:bookmarkEnd w:id="4"/>
      <w:bookmarkEnd w:id="5"/>
    </w:p>
    <w:p w14:paraId="130BC61C" w14:textId="297802C6" w:rsidR="007262E1" w:rsidRPr="00D3624C" w:rsidRDefault="007262E1" w:rsidP="0099354F">
      <w:pPr>
        <w:pStyle w:val="Caption"/>
        <w:rPr>
          <w:color w:val="2F5496" w:themeColor="accent1" w:themeShade="BF"/>
        </w:rPr>
      </w:pPr>
      <w:r w:rsidRPr="00D3624C">
        <w:rPr>
          <w:color w:val="2F5496" w:themeColor="accent1" w:themeShade="BF"/>
        </w:rPr>
        <w:t xml:space="preserve">Table </w:t>
      </w:r>
      <w:r w:rsidRPr="00D3624C">
        <w:rPr>
          <w:color w:val="2F5496" w:themeColor="accent1" w:themeShade="BF"/>
        </w:rPr>
        <w:fldChar w:fldCharType="begin"/>
      </w:r>
      <w:r w:rsidRPr="00D3624C">
        <w:rPr>
          <w:color w:val="2F5496" w:themeColor="accent1" w:themeShade="BF"/>
        </w:rPr>
        <w:instrText xml:space="preserve"> SEQ Table \* ARABIC </w:instrText>
      </w:r>
      <w:r w:rsidRPr="00D3624C">
        <w:rPr>
          <w:color w:val="2F5496" w:themeColor="accent1" w:themeShade="BF"/>
        </w:rPr>
        <w:fldChar w:fldCharType="separate"/>
      </w:r>
      <w:r w:rsidR="004F2317">
        <w:rPr>
          <w:noProof/>
          <w:color w:val="2F5496" w:themeColor="accent1" w:themeShade="BF"/>
        </w:rPr>
        <w:t>1</w:t>
      </w:r>
      <w:r w:rsidRPr="00D3624C">
        <w:rPr>
          <w:noProof/>
          <w:color w:val="2F5496" w:themeColor="accent1" w:themeShade="BF"/>
        </w:rPr>
        <w:fldChar w:fldCharType="end"/>
      </w:r>
      <w:r w:rsidRPr="00D3624C">
        <w:rPr>
          <w:color w:val="2F5496" w:themeColor="accent1" w:themeShade="BF"/>
        </w:rPr>
        <w:t>.1 Eligibility for ITM</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08"/>
        <w:gridCol w:w="5693"/>
      </w:tblGrid>
      <w:tr w:rsidR="00BD15B7" w14:paraId="09C9D69C" w14:textId="77777777" w:rsidTr="008735BC">
        <w:tc>
          <w:tcPr>
            <w:tcW w:w="4508" w:type="dxa"/>
            <w:shd w:val="clear" w:color="auto" w:fill="F2F2F2" w:themeFill="background1" w:themeFillShade="F2"/>
          </w:tcPr>
          <w:bookmarkEnd w:id="6"/>
          <w:p w14:paraId="5E57F9DA" w14:textId="22B2AC16" w:rsidR="00BD15B7" w:rsidRPr="00BD15B7" w:rsidRDefault="00BD15B7" w:rsidP="001C10F6">
            <w:r w:rsidRPr="00BD15B7">
              <w:t>Pre-</w:t>
            </w:r>
            <w:r w:rsidR="003D1908">
              <w:t>a</w:t>
            </w:r>
            <w:r w:rsidRPr="00BD15B7">
              <w:t>ssessment</w:t>
            </w:r>
            <w:r w:rsidR="00DA435C">
              <w:t xml:space="preserve"> / Full Assessment Report</w:t>
            </w:r>
            <w:r w:rsidR="005B6530">
              <w:t xml:space="preserve">(s) </w:t>
            </w:r>
            <w:r w:rsidRPr="00BD15B7">
              <w:t>accepted?</w:t>
            </w:r>
          </w:p>
        </w:tc>
        <w:tc>
          <w:tcPr>
            <w:tcW w:w="5693" w:type="dxa"/>
          </w:tcPr>
          <w:p w14:paraId="7018FDB4" w14:textId="77777777" w:rsidR="00BD15B7" w:rsidRPr="00472072" w:rsidRDefault="00BD15B7" w:rsidP="001C10F6">
            <w:pPr>
              <w:rPr>
                <w:i/>
                <w:iCs/>
              </w:rPr>
            </w:pPr>
            <w:r w:rsidRPr="00472072">
              <w:rPr>
                <w:i/>
                <w:iCs/>
              </w:rPr>
              <w:t>Yes / No</w:t>
            </w:r>
          </w:p>
        </w:tc>
      </w:tr>
      <w:tr w:rsidR="00BD15B7" w14:paraId="0201B205" w14:textId="77777777" w:rsidTr="008735BC">
        <w:tc>
          <w:tcPr>
            <w:tcW w:w="4508" w:type="dxa"/>
            <w:shd w:val="clear" w:color="auto" w:fill="F2F2F2" w:themeFill="background1" w:themeFillShade="F2"/>
          </w:tcPr>
          <w:p w14:paraId="1F3AC7A9" w14:textId="5EDFA56D" w:rsidR="00BD15B7" w:rsidRPr="00BD15B7" w:rsidRDefault="002604F3" w:rsidP="001C10F6">
            <w:r>
              <w:t xml:space="preserve">Improvement </w:t>
            </w:r>
            <w:r w:rsidR="00BD15B7" w:rsidRPr="00BD15B7">
              <w:t>Action Plan accepted?</w:t>
            </w:r>
          </w:p>
        </w:tc>
        <w:tc>
          <w:tcPr>
            <w:tcW w:w="5693" w:type="dxa"/>
          </w:tcPr>
          <w:p w14:paraId="2D0A5F95" w14:textId="77777777" w:rsidR="00BD15B7" w:rsidRPr="00472072" w:rsidRDefault="00BD15B7" w:rsidP="001C10F6">
            <w:pPr>
              <w:rPr>
                <w:i/>
                <w:iCs/>
              </w:rPr>
            </w:pPr>
            <w:r w:rsidRPr="00472072">
              <w:rPr>
                <w:i/>
                <w:iCs/>
              </w:rPr>
              <w:t>Yes / No</w:t>
            </w:r>
          </w:p>
        </w:tc>
      </w:tr>
      <w:tr w:rsidR="0011176F" w14:paraId="1B845FE9" w14:textId="77777777" w:rsidTr="008735BC">
        <w:tc>
          <w:tcPr>
            <w:tcW w:w="4508" w:type="dxa"/>
            <w:shd w:val="clear" w:color="auto" w:fill="F2F2F2" w:themeFill="background1" w:themeFillShade="F2"/>
          </w:tcPr>
          <w:p w14:paraId="6F051F4B" w14:textId="70210B5E" w:rsidR="0011176F" w:rsidRDefault="0011176F" w:rsidP="001C10F6">
            <w:r>
              <w:t>BMT accepted</w:t>
            </w:r>
            <w:r w:rsidR="00800B56">
              <w:t>?</w:t>
            </w:r>
          </w:p>
        </w:tc>
        <w:tc>
          <w:tcPr>
            <w:tcW w:w="5693" w:type="dxa"/>
          </w:tcPr>
          <w:p w14:paraId="328E634D" w14:textId="7E708F66" w:rsidR="0011176F" w:rsidRPr="00472072" w:rsidRDefault="00800B56" w:rsidP="001C10F6">
            <w:pPr>
              <w:rPr>
                <w:i/>
                <w:iCs/>
              </w:rPr>
            </w:pPr>
            <w:r>
              <w:rPr>
                <w:i/>
                <w:iCs/>
              </w:rPr>
              <w:t>Yes</w:t>
            </w:r>
            <w:r w:rsidR="00D8786A">
              <w:rPr>
                <w:i/>
                <w:iCs/>
              </w:rPr>
              <w:t xml:space="preserve"> </w:t>
            </w:r>
            <w:r>
              <w:rPr>
                <w:i/>
                <w:iCs/>
              </w:rPr>
              <w:t>/</w:t>
            </w:r>
            <w:r w:rsidR="00D8786A">
              <w:rPr>
                <w:i/>
                <w:iCs/>
              </w:rPr>
              <w:t xml:space="preserve"> </w:t>
            </w:r>
            <w:r>
              <w:rPr>
                <w:i/>
                <w:iCs/>
              </w:rPr>
              <w:t>No</w:t>
            </w:r>
          </w:p>
        </w:tc>
      </w:tr>
      <w:tr w:rsidR="00BD15B7" w14:paraId="5D0BEA49" w14:textId="77777777" w:rsidTr="008735BC">
        <w:tc>
          <w:tcPr>
            <w:tcW w:w="4508" w:type="dxa"/>
            <w:shd w:val="clear" w:color="auto" w:fill="F2F2F2" w:themeFill="background1" w:themeFillShade="F2"/>
          </w:tcPr>
          <w:p w14:paraId="161729F5" w14:textId="2DCF1A6B" w:rsidR="00BD15B7" w:rsidRPr="00BD15B7" w:rsidRDefault="00BD15B7" w:rsidP="001C10F6">
            <w:r w:rsidRPr="00BD15B7">
              <w:t>Fishery judged able to enter full assessment</w:t>
            </w:r>
            <w:r w:rsidR="00654F64">
              <w:t xml:space="preserve"> </w:t>
            </w:r>
            <w:r w:rsidR="00DE6314">
              <w:t xml:space="preserve">(or </w:t>
            </w:r>
            <w:r w:rsidR="00120390">
              <w:t>start the process of</w:t>
            </w:r>
            <w:r w:rsidR="00DE6314">
              <w:t xml:space="preserve"> reinstat</w:t>
            </w:r>
            <w:r w:rsidR="00120390">
              <w:t>ing</w:t>
            </w:r>
            <w:r w:rsidR="00DE6314">
              <w:t xml:space="preserve"> its certificate) </w:t>
            </w:r>
            <w:r w:rsidR="009D0EBC">
              <w:t xml:space="preserve">after </w:t>
            </w:r>
            <w:r w:rsidR="00B00ABD">
              <w:t xml:space="preserve">completion of </w:t>
            </w:r>
            <w:r w:rsidR="00DB6F47">
              <w:t>the ITM period</w:t>
            </w:r>
          </w:p>
        </w:tc>
        <w:tc>
          <w:tcPr>
            <w:tcW w:w="5693" w:type="dxa"/>
          </w:tcPr>
          <w:p w14:paraId="11B16211" w14:textId="77777777" w:rsidR="00BD15B7" w:rsidRPr="00472072" w:rsidRDefault="00BD15B7" w:rsidP="001C10F6">
            <w:pPr>
              <w:rPr>
                <w:i/>
                <w:iCs/>
              </w:rPr>
            </w:pPr>
            <w:r w:rsidRPr="00472072">
              <w:rPr>
                <w:i/>
                <w:iCs/>
              </w:rPr>
              <w:t>Yes / No</w:t>
            </w:r>
          </w:p>
        </w:tc>
      </w:tr>
      <w:tr w:rsidR="00BD15B7" w14:paraId="7E4580DF" w14:textId="77777777" w:rsidTr="008735BC">
        <w:tc>
          <w:tcPr>
            <w:tcW w:w="4508" w:type="dxa"/>
            <w:shd w:val="clear" w:color="auto" w:fill="F2F2F2" w:themeFill="background1" w:themeFillShade="F2"/>
          </w:tcPr>
          <w:p w14:paraId="2D27D0A2" w14:textId="77777777" w:rsidR="00BD15B7" w:rsidRPr="00BD15B7" w:rsidRDefault="00BD15B7" w:rsidP="001C10F6">
            <w:r w:rsidRPr="00BD15B7">
              <w:t>Eligibility status determination</w:t>
            </w:r>
          </w:p>
        </w:tc>
        <w:tc>
          <w:tcPr>
            <w:tcW w:w="5693" w:type="dxa"/>
          </w:tcPr>
          <w:p w14:paraId="6B7B8FB8" w14:textId="77777777" w:rsidR="00BD15B7" w:rsidRPr="003D1908" w:rsidRDefault="00BD15B7" w:rsidP="001C10F6">
            <w:pPr>
              <w:rPr>
                <w:i/>
                <w:iCs/>
              </w:rPr>
            </w:pPr>
            <w:r w:rsidRPr="003D1908">
              <w:rPr>
                <w:i/>
                <w:iCs/>
              </w:rPr>
              <w:t>Eligible / Ineligible</w:t>
            </w:r>
          </w:p>
        </w:tc>
      </w:tr>
      <w:tr w:rsidR="00BD15B7" w14:paraId="23244F7F" w14:textId="77777777" w:rsidTr="008735BC">
        <w:tc>
          <w:tcPr>
            <w:tcW w:w="4508" w:type="dxa"/>
            <w:shd w:val="clear" w:color="auto" w:fill="F2F2F2" w:themeFill="background1" w:themeFillShade="F2"/>
          </w:tcPr>
          <w:p w14:paraId="4B6DF51B" w14:textId="43216868" w:rsidR="00BD15B7" w:rsidRPr="00BD15B7" w:rsidRDefault="00BD15B7" w:rsidP="001C10F6">
            <w:r w:rsidRPr="00BD15B7">
              <w:t>Rationale for eligibility status</w:t>
            </w:r>
            <w:r w:rsidR="006F5431">
              <w:t xml:space="preserve"> determination</w:t>
            </w:r>
          </w:p>
        </w:tc>
        <w:tc>
          <w:tcPr>
            <w:tcW w:w="5693" w:type="dxa"/>
          </w:tcPr>
          <w:p w14:paraId="5460DDA8" w14:textId="77777777" w:rsidR="00BD15B7" w:rsidRPr="003D1908" w:rsidRDefault="00BD15B7" w:rsidP="001C10F6">
            <w:pPr>
              <w:rPr>
                <w:i/>
                <w:iCs/>
              </w:rPr>
            </w:pPr>
          </w:p>
        </w:tc>
      </w:tr>
      <w:tr w:rsidR="00BD15B7" w14:paraId="1C9871F2" w14:textId="77777777" w:rsidTr="008735BC">
        <w:tc>
          <w:tcPr>
            <w:tcW w:w="4508" w:type="dxa"/>
            <w:shd w:val="clear" w:color="auto" w:fill="F2F2F2" w:themeFill="background1" w:themeFillShade="F2"/>
          </w:tcPr>
          <w:p w14:paraId="430A9055" w14:textId="1ADB3007" w:rsidR="00BD15B7" w:rsidRPr="00BD15B7" w:rsidRDefault="00BD15B7" w:rsidP="001C10F6">
            <w:r w:rsidRPr="00BD15B7">
              <w:t xml:space="preserve">Date of </w:t>
            </w:r>
            <w:r w:rsidR="00F261AA">
              <w:t xml:space="preserve">ITM </w:t>
            </w:r>
            <w:r w:rsidRPr="00BD15B7">
              <w:t>eligibility determination</w:t>
            </w:r>
          </w:p>
        </w:tc>
        <w:tc>
          <w:tcPr>
            <w:tcW w:w="5693" w:type="dxa"/>
          </w:tcPr>
          <w:p w14:paraId="074FD484" w14:textId="0EFA0D2F" w:rsidR="00BD15B7" w:rsidRPr="003D1908" w:rsidRDefault="00BD15B7" w:rsidP="001C10F6">
            <w:pPr>
              <w:rPr>
                <w:i/>
                <w:iCs/>
              </w:rPr>
            </w:pPr>
            <w:r w:rsidRPr="003D1908">
              <w:rPr>
                <w:i/>
                <w:iCs/>
              </w:rPr>
              <w:t>dd/mm/</w:t>
            </w:r>
            <w:proofErr w:type="spellStart"/>
            <w:r w:rsidRPr="003D1908">
              <w:rPr>
                <w:i/>
                <w:iCs/>
              </w:rPr>
              <w:t>yyyy</w:t>
            </w:r>
            <w:proofErr w:type="spellEnd"/>
          </w:p>
        </w:tc>
      </w:tr>
    </w:tbl>
    <w:p w14:paraId="57F423A9" w14:textId="77777777" w:rsidR="00B5461C" w:rsidRDefault="00B5461C" w:rsidP="00D3624C">
      <w:pPr>
        <w:pStyle w:val="BodyTextBoldColoured"/>
      </w:pPr>
      <w:bookmarkStart w:id="7" w:name="_Toc21939840"/>
      <w:bookmarkStart w:id="8" w:name="A1_3"/>
      <w:bookmarkStart w:id="9" w:name="_Hlk57885894"/>
    </w:p>
    <w:p w14:paraId="12298C9F" w14:textId="459749B9" w:rsidR="00BD15B7" w:rsidRDefault="00BD15B7" w:rsidP="00E7652A">
      <w:pPr>
        <w:pStyle w:val="Level2"/>
      </w:pPr>
      <w:bookmarkStart w:id="10" w:name="_Toc133344893"/>
      <w:r w:rsidRPr="003270DC">
        <w:t>Unit(s) of Assessment (</w:t>
      </w:r>
      <w:proofErr w:type="spellStart"/>
      <w:r w:rsidRPr="003270DC">
        <w:t>UoA</w:t>
      </w:r>
      <w:proofErr w:type="spellEnd"/>
      <w:r w:rsidRPr="003270DC">
        <w:t>)</w:t>
      </w:r>
      <w:bookmarkEnd w:id="7"/>
      <w:bookmarkEnd w:id="10"/>
    </w:p>
    <w:p w14:paraId="699D9E35" w14:textId="77777777" w:rsidR="007262E1" w:rsidRPr="007E775E" w:rsidRDefault="007262E1" w:rsidP="007262E1">
      <w:pPr>
        <w:spacing w:after="0"/>
        <w:rPr>
          <w:i/>
          <w:iCs/>
        </w:rPr>
      </w:pPr>
      <w:r w:rsidRPr="007E775E">
        <w:rPr>
          <w:i/>
          <w:iCs/>
        </w:rPr>
        <w:t xml:space="preserve">Add/delete </w:t>
      </w:r>
      <w:r>
        <w:rPr>
          <w:i/>
          <w:iCs/>
        </w:rPr>
        <w:t>rows</w:t>
      </w:r>
      <w:r w:rsidRPr="007E775E">
        <w:rPr>
          <w:i/>
          <w:iCs/>
        </w:rPr>
        <w:t xml:space="preserve"> depending on the number of Units of Assessment (UoAs). </w:t>
      </w:r>
    </w:p>
    <w:p w14:paraId="02050D38" w14:textId="5ECB4F5D" w:rsidR="007262E1" w:rsidRDefault="007262E1" w:rsidP="009E1925">
      <w:pPr>
        <w:spacing w:after="0"/>
        <w:rPr>
          <w:i/>
          <w:iCs/>
        </w:rPr>
      </w:pPr>
      <w:r w:rsidRPr="007E775E">
        <w:rPr>
          <w:i/>
          <w:iCs/>
        </w:rPr>
        <w:t xml:space="preserve">For vessel or fleet description, please include details about the number of vessels and vessel size of the </w:t>
      </w:r>
      <w:proofErr w:type="spellStart"/>
      <w:r w:rsidRPr="007E775E">
        <w:rPr>
          <w:i/>
          <w:iCs/>
        </w:rPr>
        <w:t>UoA</w:t>
      </w:r>
      <w:proofErr w:type="spellEnd"/>
      <w:r w:rsidRPr="007E775E">
        <w:rPr>
          <w:i/>
          <w:iCs/>
        </w:rPr>
        <w:t>.</w:t>
      </w:r>
    </w:p>
    <w:p w14:paraId="62761531" w14:textId="77777777" w:rsidR="00B5461C" w:rsidRPr="00D3624C" w:rsidRDefault="00B5461C" w:rsidP="00D3624C">
      <w:pPr>
        <w:spacing w:after="0"/>
        <w:rPr>
          <w:i/>
          <w:iCs/>
        </w:rPr>
      </w:pPr>
    </w:p>
    <w:p w14:paraId="32ED0063" w14:textId="767A4BE0" w:rsidR="007262E1" w:rsidRPr="00D3624C" w:rsidRDefault="007262E1" w:rsidP="0099354F">
      <w:pPr>
        <w:pStyle w:val="Caption"/>
        <w:rPr>
          <w:color w:val="2F5496" w:themeColor="accent1" w:themeShade="BF"/>
        </w:rPr>
      </w:pPr>
      <w:r w:rsidRPr="00D3624C">
        <w:rPr>
          <w:color w:val="2F5496" w:themeColor="accent1" w:themeShade="BF"/>
        </w:rPr>
        <w:t xml:space="preserve">Table </w:t>
      </w:r>
      <w:r w:rsidR="00641588" w:rsidRPr="00D3624C">
        <w:rPr>
          <w:color w:val="2F5496" w:themeColor="accent1" w:themeShade="BF"/>
        </w:rPr>
        <w:t>1.2 Unit(s) of Assessment (</w:t>
      </w:r>
      <w:proofErr w:type="spellStart"/>
      <w:r w:rsidR="00641588" w:rsidRPr="00D3624C">
        <w:rPr>
          <w:color w:val="2F5496" w:themeColor="accent1" w:themeShade="BF"/>
        </w:rPr>
        <w:t>UoA</w:t>
      </w:r>
      <w:proofErr w:type="spellEnd"/>
      <w:r w:rsidR="00641588" w:rsidRPr="00D3624C">
        <w:rPr>
          <w:color w:val="2F5496" w:themeColor="accent1" w:themeShade="BF"/>
        </w:rPr>
        <w:t>) from Pre-Assessment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3366A1" w14:paraId="1CFB2D56" w14:textId="77777777">
        <w:tc>
          <w:tcPr>
            <w:tcW w:w="2972" w:type="dxa"/>
            <w:shd w:val="clear" w:color="auto" w:fill="D9D9D9" w:themeFill="background1" w:themeFillShade="D9"/>
          </w:tcPr>
          <w:p w14:paraId="2AF1AD03" w14:textId="77777777" w:rsidR="003366A1" w:rsidRPr="00570635" w:rsidRDefault="003366A1">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14871346" w14:textId="77777777" w:rsidR="003366A1" w:rsidRPr="00B96A6A" w:rsidRDefault="003366A1">
            <w:pPr>
              <w:rPr>
                <w:rStyle w:val="Strong"/>
              </w:rPr>
            </w:pPr>
            <w:r w:rsidRPr="00C759EC">
              <w:rPr>
                <w:rStyle w:val="Strong"/>
              </w:rPr>
              <w:t xml:space="preserve">Description </w:t>
            </w:r>
          </w:p>
        </w:tc>
      </w:tr>
      <w:tr w:rsidR="003366A1" w14:paraId="553B8D32" w14:textId="77777777">
        <w:tc>
          <w:tcPr>
            <w:tcW w:w="2972" w:type="dxa"/>
            <w:shd w:val="clear" w:color="auto" w:fill="F2F2F2" w:themeFill="background1" w:themeFillShade="F2"/>
          </w:tcPr>
          <w:p w14:paraId="6B070BF7" w14:textId="77777777" w:rsidR="003366A1" w:rsidRDefault="003366A1">
            <w:r w:rsidRPr="00E7042D">
              <w:t>Target Stock</w:t>
            </w:r>
          </w:p>
        </w:tc>
        <w:tc>
          <w:tcPr>
            <w:tcW w:w="7513" w:type="dxa"/>
          </w:tcPr>
          <w:p w14:paraId="0862E6C3" w14:textId="77777777" w:rsidR="003366A1" w:rsidRDefault="003366A1"/>
        </w:tc>
      </w:tr>
      <w:tr w:rsidR="003366A1" w14:paraId="53C7DA47" w14:textId="77777777">
        <w:tc>
          <w:tcPr>
            <w:tcW w:w="2972" w:type="dxa"/>
            <w:shd w:val="clear" w:color="auto" w:fill="F2F2F2" w:themeFill="background1" w:themeFillShade="F2"/>
          </w:tcPr>
          <w:p w14:paraId="68A4A681" w14:textId="77777777" w:rsidR="003366A1" w:rsidRDefault="003366A1">
            <w:r w:rsidRPr="00E7042D">
              <w:t>Geographical area</w:t>
            </w:r>
          </w:p>
        </w:tc>
        <w:tc>
          <w:tcPr>
            <w:tcW w:w="7513" w:type="dxa"/>
          </w:tcPr>
          <w:p w14:paraId="0F949FEC" w14:textId="77777777" w:rsidR="003366A1" w:rsidRDefault="003366A1"/>
        </w:tc>
      </w:tr>
      <w:tr w:rsidR="003366A1" w14:paraId="1285F115" w14:textId="77777777">
        <w:tc>
          <w:tcPr>
            <w:tcW w:w="2972" w:type="dxa"/>
            <w:shd w:val="clear" w:color="auto" w:fill="F2F2F2" w:themeFill="background1" w:themeFillShade="F2"/>
          </w:tcPr>
          <w:p w14:paraId="350DC2D1" w14:textId="77777777" w:rsidR="003366A1" w:rsidRDefault="003366A1">
            <w:r w:rsidRPr="00E7042D">
              <w:t>Fishing gear type(s) and, if relevant, vessel type(s)</w:t>
            </w:r>
          </w:p>
        </w:tc>
        <w:tc>
          <w:tcPr>
            <w:tcW w:w="7513" w:type="dxa"/>
          </w:tcPr>
          <w:p w14:paraId="6BF78A6A" w14:textId="77777777" w:rsidR="003366A1" w:rsidRDefault="003366A1"/>
        </w:tc>
      </w:tr>
      <w:tr w:rsidR="003366A1" w14:paraId="5EA7D7EB" w14:textId="77777777">
        <w:tc>
          <w:tcPr>
            <w:tcW w:w="2972" w:type="dxa"/>
            <w:shd w:val="clear" w:color="auto" w:fill="F2F2F2" w:themeFill="background1" w:themeFillShade="F2"/>
          </w:tcPr>
          <w:p w14:paraId="377E6DC0" w14:textId="0277BE4E" w:rsidR="003366A1" w:rsidRDefault="003366A1">
            <w:r w:rsidRPr="00E7042D">
              <w:t>Client group</w:t>
            </w:r>
            <w:r w:rsidR="00057DFA">
              <w:t xml:space="preserve"> (optional)</w:t>
            </w:r>
          </w:p>
        </w:tc>
        <w:tc>
          <w:tcPr>
            <w:tcW w:w="7513" w:type="dxa"/>
          </w:tcPr>
          <w:p w14:paraId="08451E4B" w14:textId="77777777" w:rsidR="003366A1" w:rsidRDefault="003366A1"/>
        </w:tc>
      </w:tr>
      <w:tr w:rsidR="003366A1" w14:paraId="2A74F876" w14:textId="77777777">
        <w:tc>
          <w:tcPr>
            <w:tcW w:w="2972" w:type="dxa"/>
            <w:shd w:val="clear" w:color="auto" w:fill="F2F2F2" w:themeFill="background1" w:themeFillShade="F2"/>
          </w:tcPr>
          <w:p w14:paraId="681346CF" w14:textId="77777777" w:rsidR="003366A1" w:rsidRDefault="003366A1">
            <w:r w:rsidRPr="00E7042D">
              <w:t>Other eligible fishers</w:t>
            </w:r>
          </w:p>
        </w:tc>
        <w:tc>
          <w:tcPr>
            <w:tcW w:w="7513" w:type="dxa"/>
          </w:tcPr>
          <w:p w14:paraId="46905761" w14:textId="77777777" w:rsidR="003366A1" w:rsidRDefault="003366A1"/>
        </w:tc>
      </w:tr>
    </w:tbl>
    <w:p w14:paraId="3B9BB8A4" w14:textId="77777777" w:rsidR="009B7539" w:rsidRDefault="009B7539"/>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3366A1" w:rsidRPr="00570635" w14:paraId="40FFCC9D" w14:textId="77777777">
        <w:tc>
          <w:tcPr>
            <w:tcW w:w="2972" w:type="dxa"/>
            <w:shd w:val="clear" w:color="auto" w:fill="D9D9D9" w:themeFill="background1" w:themeFillShade="D9"/>
          </w:tcPr>
          <w:p w14:paraId="1772B05B" w14:textId="77777777" w:rsidR="003366A1" w:rsidRPr="00570635" w:rsidRDefault="003366A1">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25E4438A" w14:textId="77777777" w:rsidR="003366A1" w:rsidRPr="00570635" w:rsidRDefault="003366A1">
            <w:pPr>
              <w:rPr>
                <w:rStyle w:val="Strong"/>
              </w:rPr>
            </w:pPr>
            <w:r w:rsidRPr="00C759EC">
              <w:rPr>
                <w:rStyle w:val="Strong"/>
              </w:rPr>
              <w:t>Description</w:t>
            </w:r>
          </w:p>
        </w:tc>
      </w:tr>
      <w:tr w:rsidR="003366A1" w14:paraId="4C915CC9" w14:textId="77777777">
        <w:tc>
          <w:tcPr>
            <w:tcW w:w="2972" w:type="dxa"/>
            <w:shd w:val="clear" w:color="auto" w:fill="F2F2F2" w:themeFill="background1" w:themeFillShade="F2"/>
          </w:tcPr>
          <w:p w14:paraId="305987D1" w14:textId="77777777" w:rsidR="003366A1" w:rsidRPr="00B96A6A" w:rsidRDefault="003366A1">
            <w:pPr>
              <w:rPr>
                <w:rStyle w:val="Strong"/>
              </w:rPr>
            </w:pPr>
            <w:r w:rsidRPr="00E7042D">
              <w:t>Target Stock</w:t>
            </w:r>
          </w:p>
        </w:tc>
        <w:tc>
          <w:tcPr>
            <w:tcW w:w="7513" w:type="dxa"/>
          </w:tcPr>
          <w:p w14:paraId="75BC1C2A" w14:textId="77777777" w:rsidR="003366A1" w:rsidRPr="00B96A6A" w:rsidRDefault="003366A1">
            <w:pPr>
              <w:rPr>
                <w:rStyle w:val="Strong"/>
              </w:rPr>
            </w:pPr>
          </w:p>
        </w:tc>
      </w:tr>
      <w:tr w:rsidR="003366A1" w14:paraId="50C1A2C3" w14:textId="77777777">
        <w:tc>
          <w:tcPr>
            <w:tcW w:w="2972" w:type="dxa"/>
            <w:shd w:val="clear" w:color="auto" w:fill="F2F2F2" w:themeFill="background1" w:themeFillShade="F2"/>
          </w:tcPr>
          <w:p w14:paraId="7FA169A7" w14:textId="77777777" w:rsidR="003366A1" w:rsidRDefault="003366A1">
            <w:r w:rsidRPr="00E7042D">
              <w:lastRenderedPageBreak/>
              <w:t>Geographical area</w:t>
            </w:r>
          </w:p>
        </w:tc>
        <w:tc>
          <w:tcPr>
            <w:tcW w:w="7513" w:type="dxa"/>
          </w:tcPr>
          <w:p w14:paraId="6E5F1550" w14:textId="77777777" w:rsidR="003366A1" w:rsidRDefault="003366A1"/>
        </w:tc>
      </w:tr>
      <w:tr w:rsidR="003366A1" w14:paraId="03CFA8FD" w14:textId="77777777">
        <w:tc>
          <w:tcPr>
            <w:tcW w:w="2972" w:type="dxa"/>
            <w:shd w:val="clear" w:color="auto" w:fill="F2F2F2" w:themeFill="background1" w:themeFillShade="F2"/>
          </w:tcPr>
          <w:p w14:paraId="2F8DE0B1" w14:textId="77777777" w:rsidR="003366A1" w:rsidRDefault="003366A1">
            <w:r w:rsidRPr="00E7042D">
              <w:t>Fishing gear type(s) and, if relevant, vessel type(s)</w:t>
            </w:r>
          </w:p>
        </w:tc>
        <w:tc>
          <w:tcPr>
            <w:tcW w:w="7513" w:type="dxa"/>
          </w:tcPr>
          <w:p w14:paraId="70F1B592" w14:textId="77777777" w:rsidR="003366A1" w:rsidRDefault="003366A1"/>
        </w:tc>
      </w:tr>
      <w:tr w:rsidR="003366A1" w14:paraId="583072F3" w14:textId="77777777">
        <w:tc>
          <w:tcPr>
            <w:tcW w:w="2972" w:type="dxa"/>
            <w:shd w:val="clear" w:color="auto" w:fill="F2F2F2" w:themeFill="background1" w:themeFillShade="F2"/>
          </w:tcPr>
          <w:p w14:paraId="5092AAA1" w14:textId="4FA16BF4" w:rsidR="003366A1" w:rsidRDefault="003366A1">
            <w:r w:rsidRPr="00E7042D">
              <w:t>Client group</w:t>
            </w:r>
            <w:r w:rsidR="00057DFA">
              <w:t xml:space="preserve"> (optional)</w:t>
            </w:r>
          </w:p>
        </w:tc>
        <w:tc>
          <w:tcPr>
            <w:tcW w:w="7513" w:type="dxa"/>
          </w:tcPr>
          <w:p w14:paraId="25A8CF96" w14:textId="77777777" w:rsidR="003366A1" w:rsidRDefault="003366A1"/>
        </w:tc>
      </w:tr>
      <w:tr w:rsidR="003366A1" w14:paraId="7ED4111B" w14:textId="77777777">
        <w:tc>
          <w:tcPr>
            <w:tcW w:w="2972" w:type="dxa"/>
            <w:shd w:val="clear" w:color="auto" w:fill="F2F2F2" w:themeFill="background1" w:themeFillShade="F2"/>
          </w:tcPr>
          <w:p w14:paraId="55B6BCBA" w14:textId="77777777" w:rsidR="003366A1" w:rsidRDefault="003366A1">
            <w:r w:rsidRPr="00E7042D">
              <w:t>Other eligible fishers</w:t>
            </w:r>
          </w:p>
        </w:tc>
        <w:tc>
          <w:tcPr>
            <w:tcW w:w="7513" w:type="dxa"/>
          </w:tcPr>
          <w:p w14:paraId="5E730D5A" w14:textId="77777777" w:rsidR="003366A1" w:rsidRDefault="003366A1"/>
        </w:tc>
      </w:tr>
    </w:tbl>
    <w:p w14:paraId="59867667" w14:textId="77777777" w:rsidR="003366A1" w:rsidRDefault="003366A1" w:rsidP="003366A1"/>
    <w:p w14:paraId="39D93D48" w14:textId="77777777" w:rsidR="00B76B18" w:rsidRDefault="00B76B18" w:rsidP="0012258B">
      <w:pPr>
        <w:pStyle w:val="BodyText"/>
      </w:pPr>
    </w:p>
    <w:bookmarkEnd w:id="8"/>
    <w:p w14:paraId="49B5B835" w14:textId="58BE0704" w:rsidR="007E775E" w:rsidRDefault="007E775E">
      <w:pPr>
        <w:spacing w:before="0" w:after="160" w:line="259" w:lineRule="auto"/>
      </w:pPr>
      <w:r>
        <w:br w:type="page"/>
      </w:r>
    </w:p>
    <w:p w14:paraId="0D200B2F" w14:textId="77777777" w:rsidR="00BD15B7" w:rsidRPr="007A563A" w:rsidRDefault="00BD15B7" w:rsidP="00BD15B7">
      <w:pPr>
        <w:pStyle w:val="BodyText"/>
      </w:pPr>
    </w:p>
    <w:p w14:paraId="5B68A544" w14:textId="0A00873E" w:rsidR="00BD15B7" w:rsidRDefault="00BD15B7" w:rsidP="00E7652A">
      <w:pPr>
        <w:pStyle w:val="Level2"/>
      </w:pPr>
      <w:bookmarkStart w:id="11" w:name="_Toc21939841"/>
      <w:bookmarkStart w:id="12" w:name="_Toc133344894"/>
      <w:bookmarkStart w:id="13" w:name="A1_4"/>
      <w:r w:rsidRPr="00C00DDC">
        <w:t xml:space="preserve">Summary of Performance Indicator level </w:t>
      </w:r>
      <w:r>
        <w:t>s</w:t>
      </w:r>
      <w:r w:rsidRPr="00C00DDC">
        <w:t>cores</w:t>
      </w:r>
      <w:bookmarkEnd w:id="11"/>
      <w:bookmarkEnd w:id="12"/>
    </w:p>
    <w:p w14:paraId="0B55D1BE" w14:textId="4E1FF4A9" w:rsidR="0059480D" w:rsidRPr="00D3624C" w:rsidRDefault="0059480D" w:rsidP="0099354F">
      <w:pPr>
        <w:pStyle w:val="Caption"/>
        <w:rPr>
          <w:color w:val="2F5496" w:themeColor="accent1" w:themeShade="BF"/>
        </w:rPr>
      </w:pPr>
      <w:r w:rsidRPr="00D3624C">
        <w:rPr>
          <w:color w:val="2F5496" w:themeColor="accent1" w:themeShade="BF"/>
        </w:rPr>
        <w:t>Table 1.3 – Summary of Performance Indicator level scores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CellMar>
          <w:top w:w="108" w:type="dxa"/>
          <w:bottom w:w="108" w:type="dxa"/>
        </w:tblCellMar>
        <w:tblLook w:val="04A0" w:firstRow="1" w:lastRow="0" w:firstColumn="1" w:lastColumn="0" w:noHBand="0" w:noVBand="1"/>
      </w:tblPr>
      <w:tblGrid>
        <w:gridCol w:w="3681"/>
        <w:gridCol w:w="2268"/>
        <w:gridCol w:w="2126"/>
        <w:gridCol w:w="2126"/>
      </w:tblGrid>
      <w:tr w:rsidR="00BD15B7" w:rsidRPr="000748B8" w14:paraId="7AE634E5" w14:textId="77777777" w:rsidTr="00E218FC">
        <w:tc>
          <w:tcPr>
            <w:tcW w:w="3681" w:type="dxa"/>
            <w:vMerge w:val="restart"/>
            <w:tcBorders>
              <w:right w:val="single" w:sz="4" w:space="0" w:color="BFBFBF" w:themeColor="background1" w:themeShade="BF"/>
            </w:tcBorders>
            <w:shd w:val="clear" w:color="auto" w:fill="D9D9D9" w:themeFill="background1" w:themeFillShade="D9"/>
          </w:tcPr>
          <w:bookmarkEnd w:id="13"/>
          <w:p w14:paraId="4B1040F3" w14:textId="27E2BFDF" w:rsidR="00BD15B7" w:rsidRPr="00D3624C" w:rsidRDefault="00BD15B7" w:rsidP="00E218FC">
            <w:pPr>
              <w:rPr>
                <w:b/>
                <w:bCs/>
              </w:rPr>
            </w:pPr>
            <w:r w:rsidRPr="00D3624C">
              <w:rPr>
                <w:b/>
                <w:bCs/>
              </w:rPr>
              <w:t xml:space="preserve">Principle of the </w:t>
            </w:r>
            <w:r w:rsidR="0012258B" w:rsidRPr="00D3624C">
              <w:rPr>
                <w:b/>
                <w:bCs/>
              </w:rPr>
              <w:t xml:space="preserve">MSC </w:t>
            </w:r>
            <w:r w:rsidRPr="00D3624C">
              <w:rPr>
                <w:b/>
                <w:bCs/>
              </w:rPr>
              <w:t>Fisheries Standard</w:t>
            </w:r>
          </w:p>
        </w:tc>
        <w:tc>
          <w:tcPr>
            <w:tcW w:w="6520" w:type="dxa"/>
            <w:gridSpan w:val="3"/>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499882FE" w14:textId="77777777" w:rsidR="00BD15B7" w:rsidRPr="00D3624C" w:rsidRDefault="00BD15B7" w:rsidP="00E218FC">
            <w:pPr>
              <w:rPr>
                <w:b/>
                <w:bCs/>
              </w:rPr>
            </w:pPr>
            <w:r w:rsidRPr="00D3624C">
              <w:rPr>
                <w:b/>
                <w:bCs/>
              </w:rPr>
              <w:t>Number of PIs with draft scoring ranges</w:t>
            </w:r>
          </w:p>
        </w:tc>
      </w:tr>
      <w:tr w:rsidR="00BD15B7" w14:paraId="5E004531" w14:textId="77777777" w:rsidTr="00CC63DB">
        <w:trPr>
          <w:trHeight w:val="235"/>
        </w:trPr>
        <w:tc>
          <w:tcPr>
            <w:tcW w:w="3681" w:type="dxa"/>
            <w:vMerge/>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6C88213C" w14:textId="77777777" w:rsidR="00BD15B7" w:rsidRPr="00255466" w:rsidRDefault="00BD15B7" w:rsidP="00E218FC"/>
        </w:tc>
        <w:tc>
          <w:tcPr>
            <w:tcW w:w="226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6FF84D" w14:textId="77777777" w:rsidR="00BD15B7" w:rsidRPr="00D3624C" w:rsidRDefault="00BD15B7" w:rsidP="00E218FC">
            <w:pPr>
              <w:rPr>
                <w:b/>
                <w:bCs/>
              </w:rPr>
            </w:pPr>
            <w:r w:rsidRPr="00D3624C">
              <w:rPr>
                <w:b/>
                <w:bCs/>
              </w:rPr>
              <w:t>&lt;60</w:t>
            </w:r>
          </w:p>
        </w:tc>
        <w:tc>
          <w:tcPr>
            <w:tcW w:w="212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58568" w14:textId="77777777" w:rsidR="00BD15B7" w:rsidRPr="00D3624C" w:rsidRDefault="00BD15B7" w:rsidP="00E218FC">
            <w:pPr>
              <w:rPr>
                <w:b/>
                <w:bCs/>
              </w:rPr>
            </w:pPr>
            <w:r w:rsidRPr="00D3624C">
              <w:rPr>
                <w:b/>
                <w:bCs/>
              </w:rPr>
              <w:t>60-79</w:t>
            </w:r>
          </w:p>
        </w:tc>
        <w:tc>
          <w:tcPr>
            <w:tcW w:w="2126" w:type="dxa"/>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022B9BAF" w14:textId="77777777" w:rsidR="00BD15B7" w:rsidRPr="00D3624C" w:rsidRDefault="00BD15B7" w:rsidP="00E218FC">
            <w:pPr>
              <w:rPr>
                <w:b/>
                <w:bCs/>
              </w:rPr>
            </w:pPr>
            <w:r w:rsidRPr="00D3624C">
              <w:rPr>
                <w:b/>
                <w:bCs/>
              </w:rPr>
              <w:t>≥80</w:t>
            </w:r>
          </w:p>
        </w:tc>
      </w:tr>
      <w:tr w:rsidR="00BD15B7" w14:paraId="22C609BF"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6B409E" w14:textId="77777777" w:rsidR="00BD15B7" w:rsidRDefault="00BD15B7" w:rsidP="00E218FC">
            <w:r w:rsidRPr="0039162A">
              <w:t>Principle 1 – Stock status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AD9BE"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040E4"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E62FD7" w14:textId="77777777" w:rsidR="00BD15B7" w:rsidRDefault="00BD15B7" w:rsidP="00E218FC"/>
        </w:tc>
      </w:tr>
      <w:tr w:rsidR="00BD15B7" w14:paraId="77690201"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70B889" w14:textId="77777777" w:rsidR="00BD15B7" w:rsidRDefault="00BD15B7" w:rsidP="00E218FC">
            <w:r w:rsidRPr="0039162A">
              <w:t>Principle 2 – Minimising environmental impacts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41292"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94AB8"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247353" w14:textId="77777777" w:rsidR="00BD15B7" w:rsidRDefault="00BD15B7" w:rsidP="00E218FC"/>
        </w:tc>
      </w:tr>
      <w:tr w:rsidR="00BD15B7" w14:paraId="13739346" w14:textId="77777777" w:rsidTr="00CC63DB">
        <w:tc>
          <w:tcPr>
            <w:tcW w:w="368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7ECBD0" w14:textId="77777777" w:rsidR="00BD15B7" w:rsidRDefault="00BD15B7" w:rsidP="00E218FC">
            <w:r w:rsidRPr="0039162A">
              <w:t>Principle 3 – Effective management</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DB053"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4217C1" w14:textId="77777777" w:rsidR="00BD15B7" w:rsidRDefault="00BD15B7" w:rsidP="00E218FC"/>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95F20D" w14:textId="77777777" w:rsidR="00BD15B7" w:rsidRDefault="00BD15B7" w:rsidP="00E218FC"/>
        </w:tc>
      </w:tr>
    </w:tbl>
    <w:p w14:paraId="53E5A0E6" w14:textId="5249A9BA" w:rsidR="007E775E" w:rsidRDefault="007E775E" w:rsidP="00BD15B7"/>
    <w:p w14:paraId="6F01151E" w14:textId="77777777" w:rsidR="007E775E" w:rsidRDefault="007E775E">
      <w:pPr>
        <w:spacing w:before="0" w:after="160" w:line="259" w:lineRule="auto"/>
      </w:pPr>
      <w:r>
        <w:br w:type="page"/>
      </w:r>
    </w:p>
    <w:p w14:paraId="798DDC4F" w14:textId="77777777" w:rsidR="00BD15B7" w:rsidRDefault="00BD15B7" w:rsidP="00BD15B7"/>
    <w:p w14:paraId="08C724B3" w14:textId="28F8A84A" w:rsidR="00547A8B" w:rsidRDefault="00547A8B" w:rsidP="00E7652A">
      <w:pPr>
        <w:pStyle w:val="Level1"/>
      </w:pPr>
      <w:bookmarkStart w:id="14" w:name="_Toc133344895"/>
      <w:bookmarkEnd w:id="9"/>
      <w:r>
        <w:t>Pre-</w:t>
      </w:r>
      <w:r w:rsidR="00DF15D7">
        <w:t>A</w:t>
      </w:r>
      <w:r w:rsidRPr="00E7652A">
        <w:t>ssessment</w:t>
      </w:r>
      <w:r w:rsidR="003D5BB6">
        <w:t xml:space="preserve"> </w:t>
      </w:r>
      <w:r w:rsidR="000D75F0">
        <w:t>/</w:t>
      </w:r>
      <w:r w:rsidR="003D5BB6">
        <w:t xml:space="preserve"> Full </w:t>
      </w:r>
      <w:r w:rsidR="000D75F0">
        <w:t>Assessment</w:t>
      </w:r>
      <w:r>
        <w:t xml:space="preserve"> </w:t>
      </w:r>
      <w:r w:rsidR="00DF15D7">
        <w:t>R</w:t>
      </w:r>
      <w:r>
        <w:t xml:space="preserve">eport check and </w:t>
      </w:r>
      <w:r w:rsidR="001C1AF9">
        <w:t>Pre-</w:t>
      </w:r>
      <w:r w:rsidR="00DF15D7">
        <w:t>A</w:t>
      </w:r>
      <w:r w:rsidR="001C1AF9">
        <w:t xml:space="preserve">ssessment </w:t>
      </w:r>
      <w:r>
        <w:t>verification</w:t>
      </w:r>
      <w:bookmarkEnd w:id="14"/>
    </w:p>
    <w:p w14:paraId="388E0DD7" w14:textId="6C92789E" w:rsidR="00547A8B" w:rsidRDefault="00547A8B" w:rsidP="00E7652A">
      <w:pPr>
        <w:pStyle w:val="Level2"/>
      </w:pPr>
      <w:bookmarkStart w:id="15" w:name="_Toc133344896"/>
      <w:r w:rsidRPr="00D22C5E">
        <w:t>Pre-</w:t>
      </w:r>
      <w:r w:rsidR="00DF15D7">
        <w:t>A</w:t>
      </w:r>
      <w:r w:rsidRPr="00D22C5E">
        <w:t>ssessment</w:t>
      </w:r>
      <w:r w:rsidR="003D5BB6">
        <w:t xml:space="preserve"> </w:t>
      </w:r>
      <w:r w:rsidR="000D75F0">
        <w:t>/</w:t>
      </w:r>
      <w:r w:rsidR="003D5BB6">
        <w:t xml:space="preserve"> Full </w:t>
      </w:r>
      <w:r w:rsidR="000D75F0">
        <w:t>Assessment</w:t>
      </w:r>
      <w:r w:rsidRPr="00D22C5E">
        <w:t xml:space="preserve"> </w:t>
      </w:r>
      <w:r w:rsidR="003D5BB6">
        <w:t>R</w:t>
      </w:r>
      <w:r w:rsidRPr="00D22C5E">
        <w:t xml:space="preserve">eport </w:t>
      </w:r>
      <w:r w:rsidRPr="00E7652A">
        <w:t>checklist</w:t>
      </w:r>
      <w:bookmarkEnd w:id="15"/>
    </w:p>
    <w:p w14:paraId="2BEA43F1" w14:textId="3618E67B" w:rsidR="0059480D" w:rsidRPr="00D3624C" w:rsidRDefault="0059480D" w:rsidP="0099354F">
      <w:pPr>
        <w:pStyle w:val="Caption"/>
        <w:rPr>
          <w:color w:val="2F5496" w:themeColor="accent1" w:themeShade="BF"/>
        </w:rPr>
      </w:pPr>
      <w:r w:rsidRPr="00D3624C">
        <w:rPr>
          <w:color w:val="2F5496" w:themeColor="accent1" w:themeShade="BF"/>
        </w:rPr>
        <w:t xml:space="preserve">Table </w:t>
      </w:r>
      <w:r w:rsidRPr="00D3624C">
        <w:rPr>
          <w:color w:val="2F5496" w:themeColor="accent1" w:themeShade="BF"/>
        </w:rPr>
        <w:fldChar w:fldCharType="begin"/>
      </w:r>
      <w:r w:rsidRPr="00D3624C">
        <w:rPr>
          <w:color w:val="2F5496" w:themeColor="accent1" w:themeShade="BF"/>
        </w:rPr>
        <w:instrText xml:space="preserve"> SEQ Table \* ARABIC </w:instrText>
      </w:r>
      <w:r w:rsidRPr="00D3624C">
        <w:rPr>
          <w:color w:val="2F5496" w:themeColor="accent1" w:themeShade="BF"/>
        </w:rPr>
        <w:fldChar w:fldCharType="separate"/>
      </w:r>
      <w:r w:rsidR="004F2317">
        <w:rPr>
          <w:noProof/>
          <w:color w:val="2F5496" w:themeColor="accent1" w:themeShade="BF"/>
        </w:rPr>
        <w:t>2</w:t>
      </w:r>
      <w:r w:rsidRPr="00D3624C">
        <w:rPr>
          <w:noProof/>
          <w:color w:val="2F5496" w:themeColor="accent1" w:themeShade="BF"/>
        </w:rPr>
        <w:fldChar w:fldCharType="end"/>
      </w:r>
      <w:r w:rsidRPr="00D3624C">
        <w:rPr>
          <w:color w:val="2F5496" w:themeColor="accent1" w:themeShade="BF"/>
        </w:rPr>
        <w:t>.1 – Pre-</w:t>
      </w:r>
      <w:r w:rsidR="00DF15D7">
        <w:rPr>
          <w:color w:val="2F5496" w:themeColor="accent1" w:themeShade="BF"/>
        </w:rPr>
        <w:t>A</w:t>
      </w:r>
      <w:r w:rsidRPr="00D3624C">
        <w:rPr>
          <w:color w:val="2F5496" w:themeColor="accent1" w:themeShade="BF"/>
        </w:rPr>
        <w:t>ssessment</w:t>
      </w:r>
      <w:r w:rsidR="00045390">
        <w:rPr>
          <w:color w:val="2F5496" w:themeColor="accent1" w:themeShade="BF"/>
        </w:rPr>
        <w:t xml:space="preserve"> </w:t>
      </w:r>
      <w:r w:rsidRPr="00D3624C">
        <w:rPr>
          <w:color w:val="2F5496" w:themeColor="accent1" w:themeShade="BF"/>
        </w:rPr>
        <w:t>/</w:t>
      </w:r>
      <w:r w:rsidR="00045390">
        <w:rPr>
          <w:color w:val="2F5496" w:themeColor="accent1" w:themeShade="BF"/>
        </w:rPr>
        <w:t xml:space="preserve"> Full </w:t>
      </w:r>
      <w:r w:rsidRPr="00D3624C">
        <w:rPr>
          <w:color w:val="2F5496" w:themeColor="accent1" w:themeShade="BF"/>
        </w:rPr>
        <w:t xml:space="preserve">Assessment </w:t>
      </w:r>
      <w:r w:rsidR="00045390">
        <w:rPr>
          <w:color w:val="2F5496" w:themeColor="accent1" w:themeShade="BF"/>
        </w:rPr>
        <w:t>R</w:t>
      </w:r>
      <w:r w:rsidRPr="00D3624C">
        <w:rPr>
          <w:color w:val="2F5496" w:themeColor="accent1" w:themeShade="BF"/>
        </w:rPr>
        <w:t>eport checklist</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4957"/>
        <w:gridCol w:w="5244"/>
      </w:tblGrid>
      <w:tr w:rsidR="00BB1BBC" w14:paraId="58E80C02" w14:textId="77777777" w:rsidTr="00BB1BBC">
        <w:tc>
          <w:tcPr>
            <w:tcW w:w="4957" w:type="dxa"/>
            <w:shd w:val="clear" w:color="auto" w:fill="F2F2F2" w:themeFill="background1" w:themeFillShade="F2"/>
          </w:tcPr>
          <w:p w14:paraId="0F8887C0" w14:textId="2DF8239B" w:rsidR="00BB1BBC" w:rsidRPr="00BD15B7" w:rsidRDefault="00BB1BBC" w:rsidP="00EA3A75">
            <w:r>
              <w:t>What is the document that is being used?</w:t>
            </w:r>
          </w:p>
        </w:tc>
        <w:tc>
          <w:tcPr>
            <w:tcW w:w="5244" w:type="dxa"/>
            <w:shd w:val="clear" w:color="auto" w:fill="auto"/>
          </w:tcPr>
          <w:p w14:paraId="03CC8A73" w14:textId="744EDC97" w:rsidR="00BB1BBC" w:rsidRPr="00472072" w:rsidRDefault="00BB1BBC" w:rsidP="00EA3A75">
            <w:pPr>
              <w:rPr>
                <w:i/>
                <w:iCs/>
              </w:rPr>
            </w:pPr>
            <w:r>
              <w:rPr>
                <w:i/>
                <w:iCs/>
              </w:rPr>
              <w:t>Pre-</w:t>
            </w:r>
            <w:r w:rsidR="00DF15D7">
              <w:rPr>
                <w:i/>
                <w:iCs/>
              </w:rPr>
              <w:t>A</w:t>
            </w:r>
            <w:r>
              <w:rPr>
                <w:i/>
                <w:iCs/>
              </w:rPr>
              <w:t>ssessment</w:t>
            </w:r>
            <w:r w:rsidR="7A5F8BE2" w:rsidRPr="1EED12EA">
              <w:rPr>
                <w:i/>
                <w:iCs/>
              </w:rPr>
              <w:t>/</w:t>
            </w:r>
            <w:r>
              <w:rPr>
                <w:i/>
                <w:iCs/>
              </w:rPr>
              <w:t>ACDR</w:t>
            </w:r>
            <w:r w:rsidR="1C1E5B19" w:rsidRPr="1EED12EA">
              <w:rPr>
                <w:i/>
                <w:iCs/>
              </w:rPr>
              <w:t>/</w:t>
            </w:r>
            <w:r w:rsidR="5211184D" w:rsidRPr="1EED12EA">
              <w:rPr>
                <w:i/>
                <w:iCs/>
              </w:rPr>
              <w:t xml:space="preserve">CPRDR/ </w:t>
            </w:r>
            <w:r w:rsidR="00311B96">
              <w:rPr>
                <w:i/>
                <w:iCs/>
              </w:rPr>
              <w:t xml:space="preserve">PCDR/ PCR </w:t>
            </w:r>
            <w:r w:rsidR="00220B77">
              <w:rPr>
                <w:i/>
                <w:iCs/>
              </w:rPr>
              <w:t>and Surveillance report</w:t>
            </w:r>
          </w:p>
        </w:tc>
      </w:tr>
      <w:tr w:rsidR="000270A6" w14:paraId="3893D64E" w14:textId="77777777" w:rsidTr="00BB1BBC">
        <w:tc>
          <w:tcPr>
            <w:tcW w:w="4957" w:type="dxa"/>
            <w:shd w:val="clear" w:color="auto" w:fill="F2F2F2" w:themeFill="background1" w:themeFillShade="F2"/>
          </w:tcPr>
          <w:p w14:paraId="30F239B7" w14:textId="4B8C1DC4" w:rsidR="000270A6" w:rsidRPr="00BD15B7" w:rsidRDefault="000270A6" w:rsidP="00EA3A75">
            <w:r>
              <w:t>Version of the Fisheries Standar</w:t>
            </w:r>
            <w:r w:rsidR="004540FD">
              <w:t>d used</w:t>
            </w:r>
            <w:r w:rsidR="001C1AF9">
              <w:t>?</w:t>
            </w:r>
            <w:r w:rsidR="004540FD">
              <w:t xml:space="preserve"> </w:t>
            </w:r>
          </w:p>
        </w:tc>
        <w:tc>
          <w:tcPr>
            <w:tcW w:w="5244" w:type="dxa"/>
            <w:shd w:val="clear" w:color="auto" w:fill="auto"/>
          </w:tcPr>
          <w:p w14:paraId="579CE1EB" w14:textId="180DF8C7" w:rsidR="000270A6" w:rsidRPr="00472072" w:rsidRDefault="004540FD" w:rsidP="00EA3A75">
            <w:pPr>
              <w:rPr>
                <w:i/>
                <w:iCs/>
              </w:rPr>
            </w:pPr>
            <w:r>
              <w:rPr>
                <w:i/>
                <w:iCs/>
              </w:rPr>
              <w:t>Fisheries Standard v2.01 / v3.0</w:t>
            </w:r>
          </w:p>
        </w:tc>
      </w:tr>
      <w:tr w:rsidR="00547A8B" w14:paraId="31230C9F" w14:textId="77777777" w:rsidTr="00BB1BBC">
        <w:tc>
          <w:tcPr>
            <w:tcW w:w="4957" w:type="dxa"/>
            <w:shd w:val="clear" w:color="auto" w:fill="F2F2F2" w:themeFill="background1" w:themeFillShade="F2"/>
          </w:tcPr>
          <w:p w14:paraId="3CB5B691" w14:textId="77EBEB06" w:rsidR="00547A8B" w:rsidRPr="00BD15B7" w:rsidRDefault="00547A8B" w:rsidP="00EA3A75">
            <w:r w:rsidRPr="00BD15B7">
              <w:t xml:space="preserve">Date of </w:t>
            </w:r>
            <w:r w:rsidR="00707EEF">
              <w:t>P</w:t>
            </w:r>
            <w:r w:rsidRPr="00BD15B7">
              <w:t>re-</w:t>
            </w:r>
            <w:r w:rsidR="00707EEF">
              <w:t>A</w:t>
            </w:r>
            <w:r w:rsidRPr="00BD15B7">
              <w:t>ssessment</w:t>
            </w:r>
            <w:r w:rsidR="00515B37">
              <w:t xml:space="preserve"> /</w:t>
            </w:r>
            <w:r w:rsidR="008948DC">
              <w:t xml:space="preserve"> </w:t>
            </w:r>
            <w:r w:rsidR="00707EEF">
              <w:t>F</w:t>
            </w:r>
            <w:r w:rsidR="00213E60">
              <w:t xml:space="preserve">ull </w:t>
            </w:r>
            <w:r w:rsidR="00707EEF">
              <w:t>A</w:t>
            </w:r>
            <w:r w:rsidR="00746218">
              <w:t>ssessment</w:t>
            </w:r>
            <w:r w:rsidR="00851086">
              <w:t xml:space="preserve"> (must be less than 36 months old)</w:t>
            </w:r>
          </w:p>
        </w:tc>
        <w:tc>
          <w:tcPr>
            <w:tcW w:w="5244" w:type="dxa"/>
            <w:shd w:val="clear" w:color="auto" w:fill="auto"/>
          </w:tcPr>
          <w:p w14:paraId="22299AC4" w14:textId="77777777" w:rsidR="00547A8B" w:rsidRPr="00472072" w:rsidRDefault="00547A8B" w:rsidP="00EA3A75">
            <w:pPr>
              <w:rPr>
                <w:i/>
                <w:iCs/>
              </w:rPr>
            </w:pPr>
            <w:r w:rsidRPr="00472072">
              <w:rPr>
                <w:i/>
                <w:iCs/>
              </w:rPr>
              <w:t>dd/mm/</w:t>
            </w:r>
            <w:proofErr w:type="spellStart"/>
            <w:r w:rsidRPr="00472072">
              <w:rPr>
                <w:i/>
                <w:iCs/>
              </w:rPr>
              <w:t>yyyy</w:t>
            </w:r>
            <w:proofErr w:type="spellEnd"/>
          </w:p>
        </w:tc>
      </w:tr>
      <w:tr w:rsidR="00547A8B" w14:paraId="79096D9B" w14:textId="77777777" w:rsidTr="00BB1BBC">
        <w:tc>
          <w:tcPr>
            <w:tcW w:w="4957" w:type="dxa"/>
            <w:shd w:val="clear" w:color="auto" w:fill="F2F2F2" w:themeFill="background1" w:themeFillShade="F2"/>
          </w:tcPr>
          <w:p w14:paraId="50264FDE" w14:textId="69D7E8BC" w:rsidR="00547A8B" w:rsidRPr="00BD15B7" w:rsidRDefault="00547A8B" w:rsidP="00EA3A75">
            <w:r w:rsidRPr="00BD15B7">
              <w:t>Pre-</w:t>
            </w:r>
            <w:r>
              <w:t>a</w:t>
            </w:r>
            <w:r w:rsidRPr="00BD15B7">
              <w:t xml:space="preserve">ssessment </w:t>
            </w:r>
            <w:r w:rsidR="00C751B4">
              <w:t>conducted</w:t>
            </w:r>
            <w:r w:rsidRPr="00BD15B7">
              <w:t xml:space="preserve"> by</w:t>
            </w:r>
            <w:r w:rsidR="00C751B4">
              <w:t xml:space="preserve"> an</w:t>
            </w:r>
            <w:r w:rsidRPr="00BD15B7">
              <w:t xml:space="preserve"> </w:t>
            </w:r>
            <w:r>
              <w:t xml:space="preserve">accredited </w:t>
            </w:r>
            <w:r w:rsidRPr="00BD15B7">
              <w:t>CAB?</w:t>
            </w:r>
          </w:p>
        </w:tc>
        <w:tc>
          <w:tcPr>
            <w:tcW w:w="5244" w:type="dxa"/>
            <w:shd w:val="clear" w:color="auto" w:fill="auto"/>
          </w:tcPr>
          <w:p w14:paraId="68D2C62C" w14:textId="77777777" w:rsidR="00547A8B" w:rsidRPr="00472072" w:rsidRDefault="00547A8B" w:rsidP="00EA3A75">
            <w:pPr>
              <w:rPr>
                <w:i/>
                <w:iCs/>
              </w:rPr>
            </w:pPr>
            <w:r w:rsidRPr="00472072">
              <w:rPr>
                <w:i/>
                <w:iCs/>
              </w:rPr>
              <w:t>Yes / No</w:t>
            </w:r>
          </w:p>
        </w:tc>
      </w:tr>
      <w:tr w:rsidR="00547A8B" w14:paraId="440157D9" w14:textId="77777777" w:rsidTr="00BB1BBC">
        <w:tc>
          <w:tcPr>
            <w:tcW w:w="4957" w:type="dxa"/>
            <w:shd w:val="clear" w:color="auto" w:fill="F2F2F2" w:themeFill="background1" w:themeFillShade="F2"/>
          </w:tcPr>
          <w:p w14:paraId="79BEDB86" w14:textId="00957A3A" w:rsidR="00547A8B" w:rsidRPr="00BD15B7" w:rsidRDefault="00547A8B" w:rsidP="00EA3A75">
            <w:r w:rsidRPr="00BD15B7">
              <w:t xml:space="preserve">Name of CAB or other entity that conducted </w:t>
            </w:r>
            <w:r w:rsidR="00592F07">
              <w:t xml:space="preserve">the </w:t>
            </w:r>
            <w:r w:rsidR="00707EEF">
              <w:t>P</w:t>
            </w:r>
            <w:r w:rsidRPr="00BD15B7">
              <w:t>re-</w:t>
            </w:r>
            <w:r w:rsidR="00707EEF">
              <w:t>A</w:t>
            </w:r>
            <w:r w:rsidRPr="00BD15B7">
              <w:t>ssessment</w:t>
            </w:r>
            <w:r w:rsidR="00DA28D9">
              <w:t>/</w:t>
            </w:r>
            <w:r w:rsidR="00307E83">
              <w:t xml:space="preserve">Full </w:t>
            </w:r>
            <w:r w:rsidR="00707EEF">
              <w:t>A</w:t>
            </w:r>
            <w:r w:rsidR="00515B37">
              <w:t xml:space="preserve">ssessment </w:t>
            </w:r>
            <w:r w:rsidR="001522CE">
              <w:t>Report</w:t>
            </w:r>
          </w:p>
        </w:tc>
        <w:tc>
          <w:tcPr>
            <w:tcW w:w="5244" w:type="dxa"/>
            <w:shd w:val="clear" w:color="auto" w:fill="auto"/>
          </w:tcPr>
          <w:p w14:paraId="29F8AC93" w14:textId="77777777" w:rsidR="00547A8B" w:rsidRDefault="00547A8B" w:rsidP="00EA3A75"/>
        </w:tc>
      </w:tr>
      <w:tr w:rsidR="00547A8B" w14:paraId="7A91F96F" w14:textId="77777777" w:rsidTr="00EA3A75">
        <w:tc>
          <w:tcPr>
            <w:tcW w:w="4957" w:type="dxa"/>
            <w:shd w:val="clear" w:color="auto" w:fill="F2F2F2" w:themeFill="background1" w:themeFillShade="F2"/>
          </w:tcPr>
          <w:p w14:paraId="6B78E4BE" w14:textId="753F29C1" w:rsidR="00547A8B" w:rsidRPr="00BD15B7" w:rsidRDefault="00547A8B" w:rsidP="00EA3A75">
            <w:r w:rsidRPr="00BD15B7">
              <w:t xml:space="preserve">Version of </w:t>
            </w:r>
            <w:r w:rsidR="00707EEF">
              <w:t>P</w:t>
            </w:r>
            <w:r w:rsidRPr="00BD15B7">
              <w:t>re-</w:t>
            </w:r>
            <w:r w:rsidR="00707EEF">
              <w:t>A</w:t>
            </w:r>
            <w:r w:rsidRPr="00BD15B7">
              <w:t xml:space="preserve">ssessment </w:t>
            </w:r>
            <w:r w:rsidR="009C0839">
              <w:t xml:space="preserve">/ </w:t>
            </w:r>
            <w:r w:rsidR="002A3ECF">
              <w:t>F</w:t>
            </w:r>
            <w:r w:rsidR="00515B37">
              <w:t xml:space="preserve">ull </w:t>
            </w:r>
            <w:r w:rsidR="002A3ECF">
              <w:t>A</w:t>
            </w:r>
            <w:r w:rsidR="00515B37">
              <w:t>ssessment</w:t>
            </w:r>
            <w:r w:rsidR="009C0839">
              <w:t xml:space="preserve"> </w:t>
            </w:r>
            <w:r>
              <w:t>reporting t</w:t>
            </w:r>
            <w:r w:rsidRPr="00BD15B7">
              <w:t>emplate used</w:t>
            </w:r>
            <w:r>
              <w:t>?</w:t>
            </w:r>
          </w:p>
        </w:tc>
        <w:tc>
          <w:tcPr>
            <w:tcW w:w="5244" w:type="dxa"/>
          </w:tcPr>
          <w:p w14:paraId="386AF6FC" w14:textId="210CE355" w:rsidR="00547A8B" w:rsidRPr="00472072" w:rsidRDefault="00547A8B" w:rsidP="00EA3A75">
            <w:pPr>
              <w:rPr>
                <w:i/>
                <w:iCs/>
              </w:rPr>
            </w:pPr>
            <w:r w:rsidRPr="00472072">
              <w:rPr>
                <w:i/>
                <w:iCs/>
              </w:rPr>
              <w:t>MSC Pre-Assessment Reporting Template</w:t>
            </w:r>
            <w:r w:rsidR="004F69CB">
              <w:rPr>
                <w:i/>
                <w:iCs/>
              </w:rPr>
              <w:t xml:space="preserve"> </w:t>
            </w:r>
            <w:proofErr w:type="spellStart"/>
            <w:r w:rsidR="004F69CB">
              <w:rPr>
                <w:i/>
                <w:iCs/>
              </w:rPr>
              <w:t>vx.x</w:t>
            </w:r>
            <w:proofErr w:type="spellEnd"/>
            <w:r w:rsidR="00122926">
              <w:rPr>
                <w:i/>
                <w:iCs/>
              </w:rPr>
              <w:t xml:space="preserve"> /</w:t>
            </w:r>
            <w:r w:rsidR="00D7260F">
              <w:rPr>
                <w:i/>
                <w:iCs/>
              </w:rPr>
              <w:t xml:space="preserve">MSC Reporting Template </w:t>
            </w:r>
            <w:proofErr w:type="spellStart"/>
            <w:r w:rsidR="00D7260F">
              <w:rPr>
                <w:i/>
                <w:iCs/>
              </w:rPr>
              <w:t>v</w:t>
            </w:r>
            <w:r w:rsidR="00E05D5B">
              <w:rPr>
                <w:i/>
                <w:iCs/>
              </w:rPr>
              <w:t>x</w:t>
            </w:r>
            <w:r w:rsidR="00D7260F">
              <w:rPr>
                <w:i/>
                <w:iCs/>
              </w:rPr>
              <w:t>.</w:t>
            </w:r>
            <w:r w:rsidR="00E05D5B">
              <w:rPr>
                <w:i/>
                <w:iCs/>
              </w:rPr>
              <w:t>x</w:t>
            </w:r>
            <w:proofErr w:type="spellEnd"/>
          </w:p>
        </w:tc>
      </w:tr>
      <w:tr w:rsidR="00547A8B" w14:paraId="48455743" w14:textId="77777777" w:rsidTr="00EA3A75">
        <w:tc>
          <w:tcPr>
            <w:tcW w:w="4957" w:type="dxa"/>
            <w:shd w:val="clear" w:color="auto" w:fill="F2F2F2" w:themeFill="background1" w:themeFillShade="F2"/>
          </w:tcPr>
          <w:p w14:paraId="4D1B1A00" w14:textId="77777777" w:rsidR="00547A8B" w:rsidRPr="00BD15B7" w:rsidRDefault="00547A8B" w:rsidP="00EA3A75">
            <w:r w:rsidRPr="00BD15B7">
              <w:t>Submitted in English?</w:t>
            </w:r>
          </w:p>
        </w:tc>
        <w:tc>
          <w:tcPr>
            <w:tcW w:w="5244" w:type="dxa"/>
          </w:tcPr>
          <w:p w14:paraId="23C14373" w14:textId="77777777" w:rsidR="00547A8B" w:rsidRPr="00472072" w:rsidRDefault="00547A8B" w:rsidP="00EA3A75">
            <w:pPr>
              <w:rPr>
                <w:i/>
                <w:iCs/>
              </w:rPr>
            </w:pPr>
            <w:r w:rsidRPr="00472072">
              <w:rPr>
                <w:i/>
                <w:iCs/>
              </w:rPr>
              <w:t>Yes / No</w:t>
            </w:r>
          </w:p>
        </w:tc>
      </w:tr>
      <w:tr w:rsidR="00E763BA" w14:paraId="69619A0F" w14:textId="77777777" w:rsidTr="00EA3A75">
        <w:tc>
          <w:tcPr>
            <w:tcW w:w="4957" w:type="dxa"/>
            <w:shd w:val="clear" w:color="auto" w:fill="F2F2F2" w:themeFill="background1" w:themeFillShade="F2"/>
          </w:tcPr>
          <w:p w14:paraId="647B63E8" w14:textId="56FE3D72" w:rsidR="00E763BA" w:rsidRPr="00BD15B7" w:rsidRDefault="00A818C3" w:rsidP="00EA3A75">
            <w:r w:rsidRPr="00BD15B7">
              <w:t>Used full scoring tables for Performance Indicators down to Scoring Issue level?</w:t>
            </w:r>
          </w:p>
        </w:tc>
        <w:tc>
          <w:tcPr>
            <w:tcW w:w="5244" w:type="dxa"/>
          </w:tcPr>
          <w:p w14:paraId="6CB4A66D" w14:textId="4E15F047" w:rsidR="00E763BA" w:rsidRPr="00472072" w:rsidRDefault="00A818C3" w:rsidP="00EA3A75">
            <w:pPr>
              <w:rPr>
                <w:i/>
                <w:iCs/>
              </w:rPr>
            </w:pPr>
            <w:r>
              <w:rPr>
                <w:i/>
                <w:iCs/>
              </w:rPr>
              <w:t>Yes / No</w:t>
            </w:r>
          </w:p>
        </w:tc>
      </w:tr>
      <w:tr w:rsidR="00547A8B" w14:paraId="72D717A7" w14:textId="77777777" w:rsidTr="00EA3A75">
        <w:tc>
          <w:tcPr>
            <w:tcW w:w="4957" w:type="dxa"/>
            <w:shd w:val="clear" w:color="auto" w:fill="F2F2F2" w:themeFill="background1" w:themeFillShade="F2"/>
          </w:tcPr>
          <w:p w14:paraId="6165C986" w14:textId="1AFF7D22" w:rsidR="00547A8B" w:rsidRPr="00BD15B7" w:rsidRDefault="00547A8B" w:rsidP="00EA3A75">
            <w:r w:rsidRPr="00BD15B7">
              <w:t>Traceability considered?</w:t>
            </w:r>
          </w:p>
        </w:tc>
        <w:tc>
          <w:tcPr>
            <w:tcW w:w="5244" w:type="dxa"/>
          </w:tcPr>
          <w:p w14:paraId="18F10EF2" w14:textId="6D7ACC60" w:rsidR="00547A8B" w:rsidRPr="00472072" w:rsidRDefault="00547A8B" w:rsidP="00EA3A75">
            <w:pPr>
              <w:rPr>
                <w:i/>
                <w:iCs/>
              </w:rPr>
            </w:pPr>
            <w:r w:rsidRPr="00472072">
              <w:rPr>
                <w:i/>
                <w:iCs/>
              </w:rPr>
              <w:t>Yes / No</w:t>
            </w:r>
          </w:p>
        </w:tc>
      </w:tr>
      <w:tr w:rsidR="00547A8B" w14:paraId="141C6A35" w14:textId="77777777" w:rsidTr="00EA3A75">
        <w:tc>
          <w:tcPr>
            <w:tcW w:w="4957" w:type="dxa"/>
            <w:shd w:val="clear" w:color="auto" w:fill="F2F2F2" w:themeFill="background1" w:themeFillShade="F2"/>
          </w:tcPr>
          <w:p w14:paraId="40B35548" w14:textId="0141055B" w:rsidR="00547A8B" w:rsidRPr="00BD15B7" w:rsidRDefault="00547A8B" w:rsidP="00EA3A75">
            <w:r w:rsidRPr="00BD15B7">
              <w:t>Fishery in</w:t>
            </w:r>
            <w:r>
              <w:t xml:space="preserve"> </w:t>
            </w:r>
            <w:r w:rsidRPr="00BD15B7">
              <w:t>Scope</w:t>
            </w:r>
            <w:r>
              <w:t xml:space="preserve"> of </w:t>
            </w:r>
            <w:r w:rsidR="005E6879">
              <w:t xml:space="preserve">the MSC Fisheries Standard </w:t>
            </w:r>
            <w:r w:rsidR="0043286E">
              <w:t xml:space="preserve">as per the </w:t>
            </w:r>
            <w:r w:rsidR="001B37F1">
              <w:t xml:space="preserve">relevant </w:t>
            </w:r>
            <w:r w:rsidR="0043286E">
              <w:t xml:space="preserve">version of the MSC Fisheries Standard and Fisheries Certification Process. </w:t>
            </w:r>
            <w:r w:rsidR="00E00CEE">
              <w:t>(S</w:t>
            </w:r>
            <w:r w:rsidR="00472941">
              <w:t xml:space="preserve">ee Section 1.2 of ITM Program Requirements </w:t>
            </w:r>
            <w:r w:rsidR="008948DC">
              <w:t>v2</w:t>
            </w:r>
            <w:r w:rsidR="00A0198D">
              <w:t>.0</w:t>
            </w:r>
            <w:r w:rsidR="00E945B7">
              <w:t>)</w:t>
            </w:r>
          </w:p>
        </w:tc>
        <w:tc>
          <w:tcPr>
            <w:tcW w:w="5244" w:type="dxa"/>
          </w:tcPr>
          <w:p w14:paraId="1B6ECA85" w14:textId="77777777" w:rsidR="00547A8B" w:rsidRDefault="00547A8B" w:rsidP="00EA3A75">
            <w:pPr>
              <w:rPr>
                <w:i/>
                <w:iCs/>
              </w:rPr>
            </w:pPr>
            <w:r w:rsidRPr="00472072">
              <w:rPr>
                <w:i/>
                <w:iCs/>
              </w:rPr>
              <w:t>Yes / No</w:t>
            </w:r>
          </w:p>
          <w:p w14:paraId="32901042" w14:textId="77777777" w:rsidR="00141B7D" w:rsidRDefault="00141B7D" w:rsidP="00EA3A75">
            <w:pPr>
              <w:rPr>
                <w:i/>
                <w:iCs/>
              </w:rPr>
            </w:pPr>
            <w:r w:rsidRPr="008948DC">
              <w:t>Scope Declaration</w:t>
            </w:r>
            <w:r w:rsidR="004712D4" w:rsidRPr="008948DC">
              <w:t xml:space="preserve"> Submitted:</w:t>
            </w:r>
            <w:r w:rsidR="004712D4">
              <w:rPr>
                <w:i/>
                <w:iCs/>
              </w:rPr>
              <w:t xml:space="preserve"> Yes/No</w:t>
            </w:r>
          </w:p>
          <w:p w14:paraId="3ADB8F7C" w14:textId="74034FF7" w:rsidR="004712D4" w:rsidRPr="00472072" w:rsidRDefault="004712D4" w:rsidP="00EA3A75">
            <w:pPr>
              <w:rPr>
                <w:i/>
                <w:iCs/>
              </w:rPr>
            </w:pPr>
            <w:r w:rsidRPr="008948DC">
              <w:t>MSC At Sea Labour Declaration Submitted</w:t>
            </w:r>
            <w:r>
              <w:rPr>
                <w:i/>
                <w:iCs/>
              </w:rPr>
              <w:t>: Yes/No</w:t>
            </w:r>
          </w:p>
        </w:tc>
      </w:tr>
      <w:tr w:rsidR="00547A8B" w14:paraId="2764438B" w14:textId="77777777" w:rsidTr="00EA3A75">
        <w:tc>
          <w:tcPr>
            <w:tcW w:w="4957" w:type="dxa"/>
            <w:shd w:val="clear" w:color="auto" w:fill="F2F2F2" w:themeFill="background1" w:themeFillShade="F2"/>
          </w:tcPr>
          <w:p w14:paraId="212324C9" w14:textId="6E4A26B8" w:rsidR="00547A8B" w:rsidRPr="00BD15B7" w:rsidRDefault="00547A8B" w:rsidP="00EA3A75">
            <w:r>
              <w:t>Unit(s) of Assessment (UoA</w:t>
            </w:r>
            <w:r w:rsidR="00675AAC">
              <w:t>s</w:t>
            </w:r>
            <w:r>
              <w:t xml:space="preserve">) </w:t>
            </w:r>
            <w:r w:rsidR="00DA2369">
              <w:t xml:space="preserve">correctly defined as per </w:t>
            </w:r>
            <w:r w:rsidR="00B0736D">
              <w:t xml:space="preserve">the relevant version of the </w:t>
            </w:r>
            <w:r>
              <w:t xml:space="preserve">MSC </w:t>
            </w:r>
            <w:r w:rsidR="00B0736D">
              <w:t xml:space="preserve">Fisheries </w:t>
            </w:r>
            <w:r w:rsidR="00DA2369">
              <w:t xml:space="preserve">Standard and Fisheries </w:t>
            </w:r>
            <w:r w:rsidR="00B0736D">
              <w:t>Certification Process</w:t>
            </w:r>
            <w:r>
              <w:t xml:space="preserve">? </w:t>
            </w:r>
          </w:p>
        </w:tc>
        <w:tc>
          <w:tcPr>
            <w:tcW w:w="5244" w:type="dxa"/>
          </w:tcPr>
          <w:p w14:paraId="5C46E8F7" w14:textId="77777777" w:rsidR="00547A8B" w:rsidRPr="00472072" w:rsidRDefault="00547A8B" w:rsidP="00EA3A75">
            <w:pPr>
              <w:rPr>
                <w:i/>
                <w:iCs/>
              </w:rPr>
            </w:pPr>
            <w:r w:rsidRPr="00472072">
              <w:rPr>
                <w:i/>
                <w:iCs/>
              </w:rPr>
              <w:t>Yes / No</w:t>
            </w:r>
          </w:p>
        </w:tc>
      </w:tr>
      <w:tr w:rsidR="00547A8B" w14:paraId="4F0F588F" w14:textId="77777777" w:rsidTr="00EA3A75">
        <w:tc>
          <w:tcPr>
            <w:tcW w:w="4957" w:type="dxa"/>
            <w:shd w:val="clear" w:color="auto" w:fill="F2F2F2" w:themeFill="background1" w:themeFillShade="F2"/>
          </w:tcPr>
          <w:p w14:paraId="4C7FEFFB" w14:textId="772B32BB" w:rsidR="00547A8B" w:rsidRPr="00BD15B7" w:rsidRDefault="00547A8B" w:rsidP="00EA3A75">
            <w:r>
              <w:t xml:space="preserve">References to information and sources used to support scoring are included in the </w:t>
            </w:r>
            <w:r w:rsidR="001522CE">
              <w:t>P</w:t>
            </w:r>
            <w:r>
              <w:t>re-</w:t>
            </w:r>
            <w:r w:rsidR="001522CE">
              <w:t>A</w:t>
            </w:r>
            <w:r>
              <w:t>ssessment</w:t>
            </w:r>
            <w:r w:rsidR="00C57110">
              <w:t>/Full Assessment</w:t>
            </w:r>
            <w:r w:rsidR="001522CE">
              <w:t xml:space="preserve"> Report</w:t>
            </w:r>
            <w:r>
              <w:t xml:space="preserve">? </w:t>
            </w:r>
          </w:p>
        </w:tc>
        <w:tc>
          <w:tcPr>
            <w:tcW w:w="5244" w:type="dxa"/>
          </w:tcPr>
          <w:p w14:paraId="63264AC5" w14:textId="77777777" w:rsidR="00547A8B" w:rsidRPr="00472072" w:rsidRDefault="00547A8B" w:rsidP="00EA3A75">
            <w:pPr>
              <w:rPr>
                <w:i/>
                <w:iCs/>
              </w:rPr>
            </w:pPr>
            <w:r w:rsidRPr="00472072">
              <w:rPr>
                <w:i/>
                <w:iCs/>
              </w:rPr>
              <w:t>Yes / No</w:t>
            </w:r>
          </w:p>
        </w:tc>
      </w:tr>
      <w:tr w:rsidR="00ED036C" w14:paraId="61CAA81D" w14:textId="77777777" w:rsidTr="00EA3A75">
        <w:tc>
          <w:tcPr>
            <w:tcW w:w="4957" w:type="dxa"/>
            <w:shd w:val="clear" w:color="auto" w:fill="F2F2F2" w:themeFill="background1" w:themeFillShade="F2"/>
          </w:tcPr>
          <w:p w14:paraId="2D6C865C" w14:textId="77777777" w:rsidR="00ED036C" w:rsidRDefault="00ED036C" w:rsidP="00EA3A75">
            <w:r>
              <w:t>Other documents referenced</w:t>
            </w:r>
          </w:p>
          <w:p w14:paraId="661932F3" w14:textId="7E3C2C1C" w:rsidR="00E13308" w:rsidRPr="008948DC" w:rsidRDefault="00E13308" w:rsidP="00EA3A75">
            <w:pPr>
              <w:rPr>
                <w:i/>
                <w:iCs/>
              </w:rPr>
            </w:pPr>
            <w:r>
              <w:t>(</w:t>
            </w:r>
            <w:r>
              <w:rPr>
                <w:i/>
                <w:iCs/>
              </w:rPr>
              <w:t>For example: Notice of Suspension, Corrective Action Plan as per ITM requirements 1.2.1b.ii)</w:t>
            </w:r>
          </w:p>
        </w:tc>
        <w:tc>
          <w:tcPr>
            <w:tcW w:w="5244" w:type="dxa"/>
          </w:tcPr>
          <w:p w14:paraId="6FC4890D" w14:textId="77777777" w:rsidR="00ED036C" w:rsidRPr="00472072" w:rsidRDefault="00ED036C" w:rsidP="00EA3A75">
            <w:pPr>
              <w:rPr>
                <w:i/>
                <w:iCs/>
              </w:rPr>
            </w:pPr>
          </w:p>
        </w:tc>
      </w:tr>
      <w:tr w:rsidR="00267C34" w14:paraId="5A3EE1CA" w14:textId="77777777" w:rsidTr="00EA3A75">
        <w:tc>
          <w:tcPr>
            <w:tcW w:w="4957" w:type="dxa"/>
            <w:shd w:val="clear" w:color="auto" w:fill="F2F2F2" w:themeFill="background1" w:themeFillShade="F2"/>
          </w:tcPr>
          <w:p w14:paraId="357830DE" w14:textId="5C1B42C0" w:rsidR="00267C34" w:rsidRDefault="00EF366B" w:rsidP="00EA3A75">
            <w:r>
              <w:t xml:space="preserve">Reason for suspension/withdrawal (if relevant). </w:t>
            </w:r>
          </w:p>
        </w:tc>
        <w:tc>
          <w:tcPr>
            <w:tcW w:w="5244" w:type="dxa"/>
          </w:tcPr>
          <w:p w14:paraId="5EF78F3C" w14:textId="77777777" w:rsidR="00267C34" w:rsidRPr="00472072" w:rsidRDefault="00267C34" w:rsidP="00EA3A75">
            <w:pPr>
              <w:rPr>
                <w:i/>
                <w:iCs/>
              </w:rPr>
            </w:pPr>
          </w:p>
        </w:tc>
      </w:tr>
    </w:tbl>
    <w:p w14:paraId="212801B6" w14:textId="374DEB4C" w:rsidR="00547A8B" w:rsidRDefault="00547A8B" w:rsidP="00547A8B">
      <w:pPr>
        <w:spacing w:after="160" w:line="259" w:lineRule="auto"/>
      </w:pPr>
      <w:r>
        <w:br w:type="page"/>
      </w:r>
    </w:p>
    <w:p w14:paraId="75772AC5" w14:textId="77777777" w:rsidR="00547A8B" w:rsidRDefault="00547A8B" w:rsidP="00547A8B">
      <w:pPr>
        <w:spacing w:after="160" w:line="259" w:lineRule="auto"/>
        <w:sectPr w:rsidR="00547A8B" w:rsidSect="00EA3A75">
          <w:footerReference w:type="default" r:id="rId15"/>
          <w:pgSz w:w="11906" w:h="16838"/>
          <w:pgMar w:top="720" w:right="720" w:bottom="720" w:left="720" w:header="708" w:footer="708" w:gutter="0"/>
          <w:cols w:space="708"/>
          <w:docGrid w:linePitch="360"/>
        </w:sectPr>
      </w:pPr>
    </w:p>
    <w:p w14:paraId="1A9D643F" w14:textId="523BA5D7" w:rsidR="00550424" w:rsidRDefault="001C3404" w:rsidP="00E7652A">
      <w:pPr>
        <w:pStyle w:val="Level2"/>
      </w:pPr>
      <w:bookmarkStart w:id="16" w:name="_Toc133344897"/>
      <w:r>
        <w:lastRenderedPageBreak/>
        <w:t>Pre-assessment verification (</w:t>
      </w:r>
      <w:r w:rsidRPr="001C3404">
        <w:t xml:space="preserve">only applicable for </w:t>
      </w:r>
      <w:r w:rsidR="001522CE">
        <w:t>P</w:t>
      </w:r>
      <w:r w:rsidRPr="001C3404">
        <w:t>re-</w:t>
      </w:r>
      <w:r w:rsidR="001522CE">
        <w:t>A</w:t>
      </w:r>
      <w:r w:rsidRPr="001C3404">
        <w:t xml:space="preserve">ssessments </w:t>
      </w:r>
      <w:r w:rsidRPr="00D75B0D">
        <w:t xml:space="preserve">not </w:t>
      </w:r>
      <w:r>
        <w:t xml:space="preserve">conducted by </w:t>
      </w:r>
      <w:r w:rsidR="009716F3">
        <w:t xml:space="preserve">the </w:t>
      </w:r>
      <w:r>
        <w:t>CAB)</w:t>
      </w:r>
      <w:bookmarkEnd w:id="16"/>
    </w:p>
    <w:p w14:paraId="35FFB3B9" w14:textId="77777777" w:rsidR="00957674" w:rsidRPr="00957674" w:rsidRDefault="00957674" w:rsidP="0099354F">
      <w:pPr>
        <w:pStyle w:val="BodyText"/>
      </w:pPr>
    </w:p>
    <w:p w14:paraId="1850ED03" w14:textId="20709D91" w:rsidR="00100DC0" w:rsidRDefault="00100DC0" w:rsidP="00100DC0">
      <w:pPr>
        <w:rPr>
          <w:i/>
          <w:iCs/>
        </w:rPr>
      </w:pPr>
      <w:r w:rsidRPr="009026D9">
        <w:rPr>
          <w:i/>
          <w:iCs/>
        </w:rPr>
        <w:t>Pre-</w:t>
      </w:r>
      <w:r w:rsidR="001522CE">
        <w:rPr>
          <w:i/>
          <w:iCs/>
        </w:rPr>
        <w:t>A</w:t>
      </w:r>
      <w:r w:rsidRPr="009026D9">
        <w:rPr>
          <w:i/>
          <w:iCs/>
        </w:rPr>
        <w:t xml:space="preserve">ssessments not conducted by </w:t>
      </w:r>
      <w:r>
        <w:rPr>
          <w:i/>
          <w:iCs/>
        </w:rPr>
        <w:t xml:space="preserve">the </w:t>
      </w:r>
      <w:r w:rsidRPr="009026D9">
        <w:rPr>
          <w:i/>
          <w:iCs/>
        </w:rPr>
        <w:t>CAB</w:t>
      </w:r>
      <w:r>
        <w:rPr>
          <w:i/>
          <w:iCs/>
        </w:rPr>
        <w:t xml:space="preserve"> completing this report</w:t>
      </w:r>
      <w:r w:rsidRPr="009026D9">
        <w:rPr>
          <w:i/>
          <w:iCs/>
        </w:rPr>
        <w:t xml:space="preserve"> need to be verified against the ITM requirements. </w:t>
      </w:r>
      <w:r>
        <w:rPr>
          <w:i/>
          <w:iCs/>
        </w:rPr>
        <w:t xml:space="preserve">This includes where the </w:t>
      </w:r>
      <w:r w:rsidR="001522CE">
        <w:rPr>
          <w:i/>
          <w:iCs/>
        </w:rPr>
        <w:t>P</w:t>
      </w:r>
      <w:r>
        <w:rPr>
          <w:i/>
          <w:iCs/>
        </w:rPr>
        <w:t>re-</w:t>
      </w:r>
      <w:r w:rsidR="001522CE">
        <w:rPr>
          <w:i/>
          <w:iCs/>
        </w:rPr>
        <w:t>A</w:t>
      </w:r>
      <w:r>
        <w:rPr>
          <w:i/>
          <w:iCs/>
        </w:rPr>
        <w:t xml:space="preserve">ssessment was completed by either another CAB or a non-CAB entity. </w:t>
      </w:r>
    </w:p>
    <w:p w14:paraId="73A15D1E" w14:textId="5392F573" w:rsidR="00100DC0" w:rsidRDefault="00100DC0" w:rsidP="00100DC0">
      <w:pPr>
        <w:rPr>
          <w:i/>
          <w:iCs/>
        </w:rPr>
      </w:pPr>
      <w:r w:rsidRPr="009026D9">
        <w:rPr>
          <w:i/>
          <w:iCs/>
        </w:rPr>
        <w:t xml:space="preserve">Table 2.2 should be used to capture the CAB’s findings in relation to the </w:t>
      </w:r>
      <w:r w:rsidR="00E512F6">
        <w:rPr>
          <w:i/>
          <w:iCs/>
        </w:rPr>
        <w:t>P</w:t>
      </w:r>
      <w:r w:rsidRPr="009026D9">
        <w:rPr>
          <w:i/>
          <w:iCs/>
        </w:rPr>
        <w:t>re-</w:t>
      </w:r>
      <w:r w:rsidR="00E512F6">
        <w:rPr>
          <w:i/>
          <w:iCs/>
        </w:rPr>
        <w:t>A</w:t>
      </w:r>
      <w:r w:rsidRPr="009026D9">
        <w:rPr>
          <w:i/>
          <w:iCs/>
        </w:rPr>
        <w:t>ssessment report and Performance Indicator (PI) draft scoring ranges awarded.</w:t>
      </w:r>
    </w:p>
    <w:p w14:paraId="107E3E58" w14:textId="55A14F7D" w:rsidR="00100DC0" w:rsidRDefault="00100DC0" w:rsidP="00100DC0">
      <w:pPr>
        <w:rPr>
          <w:i/>
          <w:iCs/>
        </w:rPr>
      </w:pPr>
      <w:r>
        <w:rPr>
          <w:i/>
          <w:iCs/>
        </w:rPr>
        <w:t xml:space="preserve">For fisheries that have MSC </w:t>
      </w:r>
      <w:r w:rsidR="00E512F6">
        <w:rPr>
          <w:i/>
          <w:iCs/>
        </w:rPr>
        <w:t>Full A</w:t>
      </w:r>
      <w:r>
        <w:rPr>
          <w:i/>
          <w:iCs/>
        </w:rPr>
        <w:t xml:space="preserve">ssessments </w:t>
      </w:r>
      <w:r w:rsidR="00E512F6">
        <w:rPr>
          <w:i/>
          <w:iCs/>
        </w:rPr>
        <w:t>Reports</w:t>
      </w:r>
      <w:r w:rsidR="007322D2">
        <w:rPr>
          <w:i/>
          <w:iCs/>
        </w:rPr>
        <w:t xml:space="preserve">, </w:t>
      </w:r>
      <w:r>
        <w:rPr>
          <w:i/>
          <w:iCs/>
        </w:rPr>
        <w:t>entering ITM with an ACDR or other Full Assessment report, this section is not required.</w:t>
      </w:r>
    </w:p>
    <w:p w14:paraId="4CE88183" w14:textId="328A9FD5" w:rsidR="001C3404" w:rsidRDefault="00100DC0" w:rsidP="00100DC0">
      <w:pPr>
        <w:pStyle w:val="BodyText"/>
      </w:pPr>
      <w:r>
        <w:rPr>
          <w:i/>
          <w:iCs/>
        </w:rPr>
        <w:t xml:space="preserve">This template has two versions of Table 2.2 below: one with PIs for Fisheries Standard v3.0; and one with PIs for Fisheries Standard </w:t>
      </w:r>
      <w:r w:rsidR="007322D2">
        <w:rPr>
          <w:i/>
          <w:iCs/>
        </w:rPr>
        <w:t>v</w:t>
      </w:r>
      <w:r>
        <w:rPr>
          <w:i/>
          <w:iCs/>
        </w:rPr>
        <w:t>2.01. Please use the appropriate table and delete the other one.</w:t>
      </w:r>
      <w:r w:rsidR="00ED6B56">
        <w:rPr>
          <w:i/>
          <w:iCs/>
        </w:rPr>
        <w:t xml:space="preserve"> For Fisheries Standard v3.0, where RBF has been used to score</w:t>
      </w:r>
      <w:r w:rsidR="00FE557A">
        <w:rPr>
          <w:i/>
          <w:iCs/>
        </w:rPr>
        <w:t xml:space="preserve"> relevant</w:t>
      </w:r>
      <w:r w:rsidR="00ED6B56">
        <w:rPr>
          <w:i/>
          <w:iCs/>
        </w:rPr>
        <w:t xml:space="preserve"> PIs</w:t>
      </w:r>
      <w:r w:rsidR="00301BA2">
        <w:rPr>
          <w:i/>
          <w:iCs/>
        </w:rPr>
        <w:t>,</w:t>
      </w:r>
      <w:r w:rsidR="00ED6B56">
        <w:rPr>
          <w:i/>
          <w:iCs/>
        </w:rPr>
        <w:t xml:space="preserve"> </w:t>
      </w:r>
      <w:r w:rsidR="00FE557A">
        <w:rPr>
          <w:i/>
          <w:iCs/>
        </w:rPr>
        <w:t>ensure you retain/delete</w:t>
      </w:r>
      <w:r w:rsidR="00301BA2">
        <w:rPr>
          <w:i/>
          <w:iCs/>
        </w:rPr>
        <w:t>,</w:t>
      </w:r>
      <w:r w:rsidR="00FE557A">
        <w:rPr>
          <w:i/>
          <w:iCs/>
        </w:rPr>
        <w:t xml:space="preserve"> as applicable</w:t>
      </w:r>
      <w:r w:rsidR="00301BA2">
        <w:rPr>
          <w:i/>
          <w:iCs/>
        </w:rPr>
        <w:t>,</w:t>
      </w:r>
      <w:r w:rsidR="00FE557A">
        <w:rPr>
          <w:i/>
          <w:iCs/>
        </w:rPr>
        <w:t xml:space="preserve"> the appropriate PI name e.g. 1.2.3R. </w:t>
      </w:r>
    </w:p>
    <w:p w14:paraId="5D97556C" w14:textId="77777777" w:rsidR="00100DC0" w:rsidRPr="001C3404" w:rsidRDefault="00100DC0" w:rsidP="00012C5F">
      <w:pPr>
        <w:pStyle w:val="BodyText"/>
      </w:pPr>
    </w:p>
    <w:p w14:paraId="4C7F83B5" w14:textId="6CD590D2" w:rsidR="007E1782" w:rsidRPr="00D3624C" w:rsidRDefault="007E1782" w:rsidP="0099354F">
      <w:pPr>
        <w:pStyle w:val="Caption"/>
        <w:rPr>
          <w:color w:val="2F5496" w:themeColor="accent1" w:themeShade="BF"/>
        </w:rPr>
      </w:pPr>
      <w:r w:rsidRPr="00D3624C">
        <w:rPr>
          <w:color w:val="2F5496" w:themeColor="accent1" w:themeShade="BF"/>
        </w:rPr>
        <w:t xml:space="preserve">Table 2.2 - </w:t>
      </w:r>
      <w:r w:rsidRPr="00D3624C">
        <w:rPr>
          <w:bCs/>
          <w:color w:val="2F5496" w:themeColor="accent1" w:themeShade="BF"/>
        </w:rPr>
        <w:t xml:space="preserve">Performance Indicator level draft scoring range evaluation (Fisheries Standard </w:t>
      </w:r>
      <w:r w:rsidR="00B25026">
        <w:rPr>
          <w:bCs/>
          <w:color w:val="2F5496" w:themeColor="accent1" w:themeShade="BF"/>
        </w:rPr>
        <w:t>v</w:t>
      </w:r>
      <w:r w:rsidRPr="00D3624C">
        <w:rPr>
          <w:bCs/>
          <w:color w:val="2F5496" w:themeColor="accent1" w:themeShade="BF"/>
        </w:rPr>
        <w:t>3.0)</w:t>
      </w:r>
      <w:r w:rsidR="002F4A68" w:rsidRPr="00D3624C">
        <w:rPr>
          <w:bCs/>
          <w:color w:val="2F5496" w:themeColor="accent1" w:themeShade="BF"/>
        </w:rPr>
        <w:t xml:space="preserve"> </w:t>
      </w:r>
      <w:r w:rsidR="002F4A68" w:rsidRPr="00D3624C">
        <w:rPr>
          <w:bCs/>
          <w:i/>
          <w:iCs w:val="0"/>
          <w:color w:val="2F5496" w:themeColor="accent1" w:themeShade="BF"/>
        </w:rPr>
        <w:t>– delete if not applicable</w:t>
      </w:r>
    </w:p>
    <w:tbl>
      <w:tblPr>
        <w:tblStyle w:val="TableGrid"/>
        <w:tblW w:w="14029" w:type="dxa"/>
        <w:tblCellMar>
          <w:top w:w="108" w:type="dxa"/>
          <w:bottom w:w="108" w:type="dxa"/>
        </w:tblCellMar>
        <w:tblLook w:val="04A0" w:firstRow="1" w:lastRow="0" w:firstColumn="1" w:lastColumn="0" w:noHBand="0" w:noVBand="1"/>
      </w:tblPr>
      <w:tblGrid>
        <w:gridCol w:w="3539"/>
        <w:gridCol w:w="1985"/>
        <w:gridCol w:w="1969"/>
        <w:gridCol w:w="1706"/>
        <w:gridCol w:w="1940"/>
        <w:gridCol w:w="2890"/>
      </w:tblGrid>
      <w:tr w:rsidR="00167919" w:rsidRPr="007E1782" w14:paraId="73E24E98" w14:textId="066A2BA5" w:rsidTr="0099354F">
        <w:trPr>
          <w:cantSplit/>
          <w:trHeight w:val="1631"/>
          <w:tblHead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8B19BF" w14:textId="77777777" w:rsidR="00167919" w:rsidRPr="0099354F" w:rsidRDefault="00167919" w:rsidP="00626278">
            <w:pPr>
              <w:rPr>
                <w:b/>
                <w:bCs/>
              </w:rPr>
            </w:pPr>
            <w:r w:rsidRPr="0099354F">
              <w:rPr>
                <w:b/>
                <w:bCs/>
              </w:rPr>
              <w:t>Performance Indicator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678190" w14:textId="58B32BFA" w:rsidR="00167919" w:rsidRPr="0099354F" w:rsidRDefault="00167919" w:rsidP="00626278">
            <w:pPr>
              <w:rPr>
                <w:b/>
                <w:bCs/>
              </w:rPr>
            </w:pPr>
            <w:r w:rsidRPr="0099354F">
              <w:rPr>
                <w:b/>
                <w:bCs/>
              </w:rPr>
              <w:t>Pre-</w:t>
            </w:r>
            <w:r w:rsidR="00626278" w:rsidRPr="0099354F">
              <w:rPr>
                <w:b/>
                <w:bCs/>
              </w:rPr>
              <w:t>a</w:t>
            </w:r>
            <w:r w:rsidRPr="0099354F">
              <w:rPr>
                <w:b/>
                <w:bCs/>
              </w:rPr>
              <w:t>ssessment draft scoring range</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1B2F4F" w14:textId="347573AD" w:rsidR="00167919" w:rsidRPr="0099354F" w:rsidRDefault="00167919" w:rsidP="00626278">
            <w:pPr>
              <w:rPr>
                <w:b/>
                <w:bCs/>
              </w:rPr>
            </w:pPr>
            <w:r w:rsidRPr="0099354F">
              <w:rPr>
                <w:b/>
                <w:bCs/>
              </w:rPr>
              <w:t xml:space="preserve">Rationale follows relevant MSC requirements and guidance? </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4E02DA" w14:textId="6CAB0CA7" w:rsidR="00167919" w:rsidRPr="0099354F" w:rsidRDefault="00167919" w:rsidP="00626278">
            <w:pPr>
              <w:rPr>
                <w:b/>
                <w:bCs/>
              </w:rPr>
            </w:pPr>
            <w:r w:rsidRPr="0099354F">
              <w:rPr>
                <w:b/>
                <w:bCs/>
              </w:rPr>
              <w:t>Information presented in rationale supports score give</w:t>
            </w:r>
            <w:r w:rsidR="00626278" w:rsidRPr="0099354F">
              <w:rPr>
                <w:b/>
                <w:bCs/>
              </w:rPr>
              <w:t>n</w:t>
            </w:r>
            <w:r w:rsidRPr="0099354F">
              <w:rPr>
                <w:b/>
                <w:bCs/>
              </w:rPr>
              <w:t xml:space="preserve"> to this PI?</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8FC8DB" w14:textId="79116604" w:rsidR="00167919" w:rsidRPr="0099354F" w:rsidRDefault="00167919" w:rsidP="00626278">
            <w:pPr>
              <w:rPr>
                <w:b/>
                <w:bCs/>
              </w:rPr>
            </w:pPr>
            <w:r w:rsidRPr="0099354F">
              <w:rPr>
                <w:b/>
                <w:bCs/>
              </w:rPr>
              <w:t>Agree/Disagree with score awarded</w:t>
            </w:r>
            <w:r w:rsidR="00626278" w:rsidRPr="0099354F">
              <w:rPr>
                <w:b/>
                <w:bCs/>
              </w:rPr>
              <w:t>?</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4A461" w14:textId="77777777" w:rsidR="00167919" w:rsidRPr="0099354F" w:rsidRDefault="00167919" w:rsidP="00626278">
            <w:pPr>
              <w:rPr>
                <w:b/>
                <w:bCs/>
              </w:rPr>
            </w:pPr>
            <w:r w:rsidRPr="0099354F">
              <w:rPr>
                <w:b/>
                <w:bCs/>
              </w:rPr>
              <w:t>Reviewer Comments</w:t>
            </w:r>
          </w:p>
          <w:p w14:paraId="321903CD" w14:textId="49B28AEC" w:rsidR="00167919" w:rsidRPr="0099354F" w:rsidRDefault="003D1908" w:rsidP="00626278">
            <w:pPr>
              <w:rPr>
                <w:b/>
                <w:bCs/>
                <w:i/>
                <w:iCs/>
              </w:rPr>
            </w:pPr>
            <w:r w:rsidRPr="0099354F">
              <w:rPr>
                <w:b/>
                <w:bCs/>
                <w:i/>
                <w:iCs/>
              </w:rPr>
              <w:t>[</w:t>
            </w:r>
            <w:r w:rsidR="00167919" w:rsidRPr="0099354F">
              <w:rPr>
                <w:b/>
                <w:bCs/>
                <w:i/>
                <w:iCs/>
              </w:rPr>
              <w:t>only required when “No” is selected as one of the answers</w:t>
            </w:r>
            <w:r w:rsidRPr="0099354F">
              <w:rPr>
                <w:b/>
                <w:bCs/>
                <w:i/>
                <w:iCs/>
              </w:rPr>
              <w:t>]</w:t>
            </w:r>
            <w:r w:rsidR="00167919" w:rsidRPr="0099354F">
              <w:rPr>
                <w:b/>
                <w:bCs/>
                <w:i/>
                <w:iCs/>
              </w:rPr>
              <w:t xml:space="preserve"> </w:t>
            </w:r>
          </w:p>
        </w:tc>
      </w:tr>
      <w:tr w:rsidR="003D1908" w14:paraId="412A94B0" w14:textId="04B3A56B" w:rsidTr="00E414D3">
        <w:trPr>
          <w:trHeight w:val="58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EE22E4" w14:textId="77777777" w:rsidR="003D1908" w:rsidRDefault="003D1908" w:rsidP="00626278">
            <w:r w:rsidRPr="0035750F">
              <w:t>1.1.1 –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D6078" w14:textId="77777777" w:rsidR="003D1908" w:rsidRDefault="003D1908" w:rsidP="00626278">
            <w:r w:rsidRPr="001C1B3C">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8952F" w14:textId="08C40909"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2C135" w14:textId="30562528"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964F5" w14:textId="63C40105"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DBA75" w14:textId="77777777" w:rsidR="003D1908" w:rsidRDefault="003D1908" w:rsidP="00626278"/>
        </w:tc>
      </w:tr>
      <w:tr w:rsidR="003D1908" w14:paraId="16F99629" w14:textId="27470A60"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970D84" w14:textId="77777777" w:rsidR="003D1908" w:rsidRDefault="003D1908" w:rsidP="00626278">
            <w:r w:rsidRPr="0035750F">
              <w:t>1.1.2 – Stock rebuilding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E31CE" w14:textId="3181F2F3"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54E11" w14:textId="1598A5A1"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DD091" w14:textId="67C52184"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49778" w14:textId="0C5BE581"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5BFB1" w14:textId="77777777" w:rsidR="003D1908" w:rsidRPr="00EA5B55" w:rsidRDefault="003D1908" w:rsidP="00626278"/>
        </w:tc>
      </w:tr>
      <w:tr w:rsidR="003D1908" w14:paraId="58A7EC97" w14:textId="3977D9B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0027312" w14:textId="77777777" w:rsidR="003D1908" w:rsidRDefault="003D1908" w:rsidP="00626278">
            <w:r w:rsidRPr="0035750F">
              <w:t>1.2.1 – Harvest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53AA6" w14:textId="615231A3"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FFF8C" w14:textId="32E4EE81"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9FB47" w14:textId="73BE78FF"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743DE" w14:textId="1C4A459E"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746D3" w14:textId="77777777" w:rsidR="003D1908" w:rsidRPr="00EA5B55" w:rsidRDefault="003D1908" w:rsidP="00626278"/>
        </w:tc>
      </w:tr>
      <w:tr w:rsidR="003D1908" w14:paraId="5AACB7C8" w14:textId="5494D93A"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D2C2F0D" w14:textId="77777777" w:rsidR="003D1908" w:rsidRDefault="003D1908" w:rsidP="00626278">
            <w:r w:rsidRPr="0035750F">
              <w:lastRenderedPageBreak/>
              <w:t>1.2.2 – Harvest control rules and tools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5E986" w14:textId="2947207E"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0A197" w14:textId="4616369A"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97A9B" w14:textId="1C85B026"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FB5F8" w14:textId="67FFA0D7"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E7855" w14:textId="77777777" w:rsidR="003D1908" w:rsidRPr="00EA5B55" w:rsidRDefault="003D1908" w:rsidP="00626278"/>
        </w:tc>
      </w:tr>
      <w:tr w:rsidR="003D1908" w14:paraId="7DB2A755" w14:textId="5C3B5528"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136865" w14:textId="145214BB" w:rsidR="003D1908" w:rsidRDefault="003D1908" w:rsidP="00626278">
            <w:r w:rsidRPr="0035750F">
              <w:t xml:space="preserve">1.2.3 </w:t>
            </w:r>
            <w:r w:rsidR="00020117">
              <w:t xml:space="preserve">/ 1.2.3R </w:t>
            </w:r>
            <w:r w:rsidR="00020117" w:rsidRPr="00425ECE">
              <w:rPr>
                <w:i/>
                <w:iCs/>
              </w:rPr>
              <w:t xml:space="preserve">(delete as appropriate) </w:t>
            </w:r>
            <w:r w:rsidRPr="0035750F">
              <w:t>– Information and monitoring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8C462" w14:textId="28B6594B"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7E260" w14:textId="010E0E37"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2511B" w14:textId="17BC0E04"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2F28A" w14:textId="7065CEFB"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EB82B" w14:textId="77777777" w:rsidR="003D1908" w:rsidRPr="00EA5B55" w:rsidRDefault="003D1908" w:rsidP="00626278"/>
        </w:tc>
      </w:tr>
      <w:tr w:rsidR="003D1908" w14:paraId="11E0AADD" w14:textId="602C4540"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9CA6FE0" w14:textId="77777777" w:rsidR="003D1908" w:rsidRDefault="003D1908" w:rsidP="00626278">
            <w:r w:rsidRPr="0035750F">
              <w:t>1.2.4 – Assessment of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2B1EC" w14:textId="768C4BB7"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B4840" w14:textId="35D30EAD"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9DD96" w14:textId="53DF8F68"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BE4B7" w14:textId="1B8C463C"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99D5E" w14:textId="77777777" w:rsidR="003D1908" w:rsidRPr="00EA5B55" w:rsidRDefault="003D1908" w:rsidP="00626278"/>
        </w:tc>
      </w:tr>
      <w:tr w:rsidR="003D1908" w14:paraId="322C9604" w14:textId="77C6CEF3"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7AB23" w14:textId="1514273E" w:rsidR="003D1908" w:rsidRDefault="003D1908" w:rsidP="00626278">
            <w:r w:rsidRPr="0035750F">
              <w:t xml:space="preserve">2.1.1 – </w:t>
            </w:r>
            <w:r w:rsidR="0032233E">
              <w:t xml:space="preserve">In-scope species outcome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D492A" w14:textId="7F419187"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2EFE7" w14:textId="3D5B885A"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7D4A7" w14:textId="77777777"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ADC25" w14:textId="151831B7"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E3C23" w14:textId="77777777" w:rsidR="003D1908" w:rsidRPr="00EA5B55" w:rsidRDefault="003D1908" w:rsidP="00626278"/>
        </w:tc>
      </w:tr>
      <w:tr w:rsidR="003D1908" w14:paraId="20A71FD3" w14:textId="5455C7EE"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83F569" w14:textId="4132270D" w:rsidR="003D1908" w:rsidRDefault="003D1908" w:rsidP="00626278">
            <w:r w:rsidRPr="0035750F">
              <w:t xml:space="preserve">2.1.2 – </w:t>
            </w:r>
            <w:r w:rsidR="0032233E">
              <w:t>In-scope species management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AB4CF" w14:textId="1178F789"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5D187" w14:textId="16434DDB"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81883" w14:textId="7C71EA79"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0B600" w14:textId="6C615872"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3DEA8" w14:textId="77777777" w:rsidR="003D1908" w:rsidRPr="00EA5B55" w:rsidRDefault="003D1908" w:rsidP="00626278"/>
        </w:tc>
      </w:tr>
      <w:tr w:rsidR="003D1908" w14:paraId="50F41B7F" w14:textId="35E1D42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67CA516" w14:textId="412E8663" w:rsidR="003D1908" w:rsidRDefault="003D1908" w:rsidP="00626278">
            <w:r w:rsidRPr="0035750F">
              <w:t>2.1.3</w:t>
            </w:r>
            <w:r w:rsidR="00020117">
              <w:t xml:space="preserve"> / 2.1.3R</w:t>
            </w:r>
            <w:r w:rsidR="0019650E">
              <w:t xml:space="preserve"> </w:t>
            </w:r>
            <w:r w:rsidR="0019650E" w:rsidRPr="00425ECE">
              <w:rPr>
                <w:i/>
                <w:iCs/>
              </w:rPr>
              <w:t>(delete as appropriate)</w:t>
            </w:r>
            <w:r w:rsidRPr="0035750F">
              <w:t xml:space="preserve"> – </w:t>
            </w:r>
            <w:r w:rsidR="0032233E">
              <w:t>In-scope species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6291D" w14:textId="68BCF040"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2AF9F" w14:textId="5C395798"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8AF3" w14:textId="7808DD01"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1A31D8" w14:textId="064669CF"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3F4FE" w14:textId="77777777" w:rsidR="003D1908" w:rsidRPr="00EA5B55" w:rsidRDefault="003D1908" w:rsidP="00626278"/>
        </w:tc>
      </w:tr>
      <w:tr w:rsidR="003D1908" w14:paraId="16B9EBA1" w14:textId="4E2A898B"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CFA86F" w14:textId="416FE354" w:rsidR="003D1908" w:rsidRDefault="003D1908" w:rsidP="00626278">
            <w:r w:rsidRPr="0035750F">
              <w:t xml:space="preserve">2.2.1 – </w:t>
            </w:r>
            <w:r w:rsidR="00EF7B01">
              <w:t>ETP/OOS species o</w:t>
            </w:r>
            <w:r w:rsidRPr="0035750F">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D873D" w14:textId="3359AAE8"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50CBC" w14:textId="3495ED2C"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79796" w14:textId="0F89A800"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D9EAC" w14:textId="67FBBD2B"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B6818" w14:textId="77777777" w:rsidR="003D1908" w:rsidRPr="00EA5B55" w:rsidRDefault="003D1908" w:rsidP="00626278"/>
        </w:tc>
      </w:tr>
      <w:tr w:rsidR="003D1908" w14:paraId="7CFC9930" w14:textId="72054F4F"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591495D" w14:textId="128ADE2E" w:rsidR="003D1908" w:rsidRDefault="003D1908" w:rsidP="00626278">
            <w:r w:rsidRPr="0035750F">
              <w:lastRenderedPageBreak/>
              <w:t xml:space="preserve">2.2.2 – </w:t>
            </w:r>
            <w:r w:rsidR="00EF7B01">
              <w:t>ETP/OOS species</w:t>
            </w:r>
            <w:r w:rsidRPr="0035750F">
              <w:t xml:space="preserve"> </w:t>
            </w:r>
            <w:r w:rsidR="00EF7B01">
              <w:t>m</w:t>
            </w:r>
            <w:r w:rsidRPr="0035750F">
              <w:t>anagement</w:t>
            </w:r>
            <w:r w:rsidR="00EF7B01">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878BB" w14:textId="11FE5017"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79374" w14:textId="1EB0097A"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B9523" w14:textId="7B995DF1"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D15B4" w14:textId="53EB5C94"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C08DCC" w14:textId="77777777" w:rsidR="003D1908" w:rsidRPr="00EA5B55" w:rsidRDefault="003D1908" w:rsidP="00626278"/>
        </w:tc>
      </w:tr>
      <w:tr w:rsidR="003D1908" w14:paraId="43D3FCE7" w14:textId="060CADF2"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8DBEED" w14:textId="4D45DBB4" w:rsidR="003D1908" w:rsidRDefault="003D1908" w:rsidP="00626278">
            <w:r w:rsidRPr="0035750F">
              <w:t>2.2.3</w:t>
            </w:r>
            <w:r w:rsidR="00C60017">
              <w:t xml:space="preserve"> / 2.2.3R </w:t>
            </w:r>
            <w:r w:rsidR="00C60017" w:rsidRPr="00633F9B">
              <w:rPr>
                <w:i/>
                <w:iCs/>
              </w:rPr>
              <w:t>(delete as appropriate)</w:t>
            </w:r>
            <w:r w:rsidR="00C60017" w:rsidRPr="0035750F">
              <w:t xml:space="preserve"> </w:t>
            </w:r>
            <w:r w:rsidRPr="0035750F">
              <w:t xml:space="preserve"> – </w:t>
            </w:r>
            <w:r w:rsidR="00EF7B01">
              <w:t>ETP/OOS species</w:t>
            </w:r>
            <w:r w:rsidRPr="0035750F">
              <w:t xml:space="preserve"> </w:t>
            </w:r>
            <w:r w:rsidR="00EF7B01">
              <w:t>i</w:t>
            </w:r>
            <w:r w:rsidRPr="0035750F">
              <w:t>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24092" w14:textId="6453329B"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47BB8" w14:textId="55CC954C"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0A3BB" w14:textId="6AE17435"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F7C2E" w14:textId="7371008F"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9C06E" w14:textId="77777777" w:rsidR="003D1908" w:rsidRPr="00EA5B55" w:rsidRDefault="003D1908" w:rsidP="00626278"/>
        </w:tc>
      </w:tr>
      <w:tr w:rsidR="003D1908" w14:paraId="59E5A8BD" w14:textId="6CD8198B"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9A0362" w14:textId="728DB959" w:rsidR="003D1908" w:rsidRDefault="003D1908" w:rsidP="00626278">
            <w:r w:rsidRPr="0035750F">
              <w:t xml:space="preserve">2.3.1 – </w:t>
            </w:r>
            <w:r w:rsidR="0002188C" w:rsidRPr="0035750F">
              <w:t>Habitats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09BCB" w14:textId="66C9639C"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ED945" w14:textId="1E5CF64C"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C49B8" w14:textId="75593025"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A8EF1" w14:textId="1F6BB057"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8E4AE" w14:textId="77777777" w:rsidR="003D1908" w:rsidRPr="00EA5B55" w:rsidRDefault="003D1908" w:rsidP="00626278"/>
        </w:tc>
      </w:tr>
      <w:tr w:rsidR="003D1908" w14:paraId="6A909912" w14:textId="2249B25E"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74D60" w14:textId="73E214A7" w:rsidR="003D1908" w:rsidRDefault="003D1908" w:rsidP="00626278">
            <w:r w:rsidRPr="0035750F">
              <w:t xml:space="preserve">2.3.2 – </w:t>
            </w:r>
            <w:r w:rsidR="0002188C" w:rsidRPr="0035750F">
              <w:t>Habitats</w:t>
            </w:r>
            <w:r w:rsidRPr="0035750F">
              <w:t xml:space="preserve"> </w:t>
            </w:r>
            <w:r w:rsidR="0002188C">
              <w:t>m</w:t>
            </w:r>
            <w:r w:rsidRPr="0035750F">
              <w:t>anagement</w:t>
            </w:r>
            <w:r w:rsidR="0002188C">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0393D" w14:textId="56FF48D0"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661BA" w14:textId="77777777"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B22FF" w14:textId="7AF2722B"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3C1C2" w14:textId="43845E53"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C7ABF" w14:textId="77777777" w:rsidR="003D1908" w:rsidRPr="00EA5B55" w:rsidRDefault="003D1908" w:rsidP="00626278"/>
        </w:tc>
      </w:tr>
      <w:tr w:rsidR="003D1908" w14:paraId="0AB45472" w14:textId="110DA684"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4D456B" w14:textId="6A55FEEC" w:rsidR="003D1908" w:rsidRDefault="003D1908" w:rsidP="00626278">
            <w:r w:rsidRPr="0035750F">
              <w:t xml:space="preserve">2.3.3 </w:t>
            </w:r>
            <w:r w:rsidR="00C60017">
              <w:t xml:space="preserve">/ 2.3.3R </w:t>
            </w:r>
            <w:r w:rsidR="00C60017" w:rsidRPr="00633F9B">
              <w:rPr>
                <w:i/>
                <w:iCs/>
              </w:rPr>
              <w:t>(delete as appropriate)</w:t>
            </w:r>
            <w:r w:rsidR="00C60017" w:rsidRPr="0035750F">
              <w:t xml:space="preserve"> </w:t>
            </w:r>
            <w:r w:rsidRPr="0035750F">
              <w:t xml:space="preserve">– </w:t>
            </w:r>
            <w:r w:rsidR="0002188C">
              <w:t>Habitats</w:t>
            </w:r>
            <w:r w:rsidR="0002188C" w:rsidRPr="0035750F">
              <w:t xml:space="preserve"> </w:t>
            </w:r>
            <w:r w:rsidRPr="0035750F">
              <w:t>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CF9B4" w14:textId="1A99380B"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7BF29" w14:textId="015DD946"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696D1" w14:textId="675D0CD9"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27521" w14:textId="12DF9CA9"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9C11D" w14:textId="77777777" w:rsidR="003D1908" w:rsidRPr="00EA5B55" w:rsidRDefault="003D1908" w:rsidP="00626278"/>
        </w:tc>
      </w:tr>
      <w:tr w:rsidR="003D1908" w14:paraId="4A58CDCE" w14:textId="18324F5C"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3185C07" w14:textId="0E9E29A0" w:rsidR="003D1908" w:rsidRDefault="003D1908" w:rsidP="00626278">
            <w:r w:rsidRPr="0035750F">
              <w:t xml:space="preserve">2.4.1 – </w:t>
            </w:r>
            <w:r w:rsidR="000E15AB">
              <w:t>Ecosystem</w:t>
            </w:r>
            <w:r w:rsidR="000E15AB" w:rsidRPr="0035750F">
              <w:t xml:space="preserve"> </w:t>
            </w:r>
            <w:r w:rsidR="000E15AB">
              <w:t>o</w:t>
            </w:r>
            <w:r w:rsidRPr="0035750F">
              <w:t>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F3E61" w14:textId="0307C7BB"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1B327" w14:textId="26052DF1"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B2819" w14:textId="06773387"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E17AD" w14:textId="6C713AB6"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B2F99" w14:textId="77777777" w:rsidR="003D1908" w:rsidRPr="00EA5B55" w:rsidRDefault="003D1908" w:rsidP="00626278"/>
        </w:tc>
      </w:tr>
      <w:tr w:rsidR="003D1908" w14:paraId="1AFB5F30" w14:textId="76FDDCBE"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DC2503" w14:textId="3D6CFD11" w:rsidR="000E15AB" w:rsidRDefault="003D1908" w:rsidP="00626278">
            <w:r w:rsidRPr="0035750F">
              <w:t xml:space="preserve">2.4.2 – </w:t>
            </w:r>
            <w:r w:rsidR="000E15AB">
              <w:t>Ecosystem</w:t>
            </w:r>
            <w:r w:rsidR="000E15AB" w:rsidRPr="0035750F">
              <w:t xml:space="preserve"> </w:t>
            </w:r>
            <w:r w:rsidR="000E15AB">
              <w:t>m</w:t>
            </w:r>
            <w:r w:rsidRPr="0035750F">
              <w:t>anagement</w:t>
            </w:r>
            <w:r w:rsidR="000E15AB">
              <w:t xml:space="preserve">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4C160" w14:textId="5C85FA38"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06E5A" w14:textId="7A9BEA54"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89436" w14:textId="7BC2F450"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2C1C1" w14:textId="72C376F8"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0A4EE7" w14:textId="77777777" w:rsidR="003D1908" w:rsidRPr="00EA5B55" w:rsidRDefault="003D1908" w:rsidP="00626278"/>
        </w:tc>
      </w:tr>
      <w:tr w:rsidR="003D1908" w14:paraId="31C4D2FA" w14:textId="1A819A5C"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7F69B6" w14:textId="19355529" w:rsidR="003D1908" w:rsidRDefault="003D1908" w:rsidP="00626278">
            <w:r w:rsidRPr="0035750F">
              <w:lastRenderedPageBreak/>
              <w:t xml:space="preserve">2.4.3 – </w:t>
            </w:r>
            <w:r w:rsidR="000E15AB">
              <w:t>Ecosystem</w:t>
            </w:r>
            <w:r w:rsidR="000E15AB" w:rsidRPr="0035750F">
              <w:t xml:space="preserve"> </w:t>
            </w:r>
            <w:r w:rsidRPr="0035750F">
              <w:t>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74A94" w14:textId="1ADD1369"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AA08D" w14:textId="3398C714"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99457" w14:textId="4BD52325"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C0608" w14:textId="5FDB9788"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B75DD" w14:textId="77777777" w:rsidR="003D1908" w:rsidRPr="00EA5B55" w:rsidRDefault="003D1908" w:rsidP="00626278"/>
        </w:tc>
      </w:tr>
      <w:tr w:rsidR="003D1908" w14:paraId="26AE4AD3" w14:textId="25315508"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29A3C8E" w14:textId="3739551D" w:rsidR="003D1908" w:rsidRDefault="003D1908" w:rsidP="00626278">
            <w:r w:rsidRPr="0035750F">
              <w:t>3.1.1 – Legal and</w:t>
            </w:r>
            <w:r w:rsidR="000E15AB">
              <w:t>/or</w:t>
            </w:r>
            <w:r w:rsidRPr="0035750F">
              <w:t xml:space="preserve"> customary framework</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1F9F1" w14:textId="1739C930"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FBA03" w14:textId="69117779"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F4C691" w14:textId="7D1BE4C9"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89633" w14:textId="453AE41F"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7CE6C" w14:textId="77777777" w:rsidR="003D1908" w:rsidRPr="00EA5B55" w:rsidRDefault="003D1908" w:rsidP="00626278"/>
        </w:tc>
      </w:tr>
      <w:tr w:rsidR="003D1908" w14:paraId="1D231EB7" w14:textId="0AD7001F" w:rsidTr="00E414D3">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77943F1" w14:textId="77777777" w:rsidR="003D1908" w:rsidRDefault="003D1908" w:rsidP="00626278">
            <w:r w:rsidRPr="0035750F">
              <w:t>3.1.2 – Consultation, roles and responsibilities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02C5F" w14:textId="1EE7F7C7"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8A911" w14:textId="3BF519A2"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55D67" w14:textId="4B91461D"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6ADED" w14:textId="7CC827BE"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C548A" w14:textId="77777777" w:rsidR="003D1908" w:rsidRPr="00EA5B55" w:rsidRDefault="003D1908" w:rsidP="00626278"/>
        </w:tc>
      </w:tr>
      <w:tr w:rsidR="003D1908" w14:paraId="469098D0" w14:textId="40B42393"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5E2307" w14:textId="77777777" w:rsidR="003D1908" w:rsidRDefault="003D1908" w:rsidP="00626278">
            <w:r w:rsidRPr="0035750F">
              <w:t>3.1.3 – Long term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2A780" w14:textId="44194FC1"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E7192" w14:textId="298E6A5C"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6968F" w14:textId="4D47F743"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B64DA" w14:textId="74A43E21"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5988A" w14:textId="77777777" w:rsidR="003D1908" w:rsidRPr="00EA5B55" w:rsidRDefault="003D1908" w:rsidP="00626278"/>
        </w:tc>
      </w:tr>
      <w:tr w:rsidR="003D1908" w14:paraId="184ACC86" w14:textId="0C79D3AE" w:rsidTr="00E414D3">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43500F" w14:textId="77777777" w:rsidR="003D1908" w:rsidRDefault="003D1908" w:rsidP="00626278">
            <w:r w:rsidRPr="0035750F">
              <w:t>3.2.1 – Fishery specific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329E4" w14:textId="1A157D60"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EC4D5" w14:textId="422BF6F8"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359EA1" w14:textId="717FC937"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7339D" w14:textId="323FED22"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A831E" w14:textId="77777777" w:rsidR="003D1908" w:rsidRPr="00EA5B55" w:rsidRDefault="003D1908" w:rsidP="00626278"/>
        </w:tc>
      </w:tr>
      <w:tr w:rsidR="003D1908" w14:paraId="6F2C8510" w14:textId="6644E59F" w:rsidTr="00E414D3">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894E91B" w14:textId="77777777" w:rsidR="003D1908" w:rsidRDefault="003D1908" w:rsidP="00626278">
            <w:r w:rsidRPr="0035750F">
              <w:t>3.2.2 – Decision making processes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F5BAB" w14:textId="457792AF"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32165" w14:textId="5D6E2E4B"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AB2FB" w14:textId="02327100"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4CD95" w14:textId="132DCE4C"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9E8CA" w14:textId="77777777" w:rsidR="003D1908" w:rsidRPr="00EA5B55" w:rsidRDefault="003D1908" w:rsidP="00626278"/>
        </w:tc>
      </w:tr>
      <w:tr w:rsidR="003D1908" w14:paraId="0C538D9B" w14:textId="6ED47A07" w:rsidTr="00E414D3">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F99DC4" w14:textId="77777777" w:rsidR="003D1908" w:rsidRDefault="003D1908" w:rsidP="00626278">
            <w:r w:rsidRPr="0035750F">
              <w:t>3.2.3 – Compliance and enforcement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631DC" w14:textId="17431001"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8DEF8" w14:textId="0FBA883D"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F1E7E" w14:textId="149599AF"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A65DF" w14:textId="1741A26F"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A4711" w14:textId="77777777" w:rsidR="003D1908" w:rsidRPr="00EA5B55" w:rsidRDefault="003D1908" w:rsidP="00626278"/>
        </w:tc>
      </w:tr>
      <w:tr w:rsidR="003D1908" w14:paraId="734CEEF9" w14:textId="6A654000" w:rsidTr="00E414D3">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C6C2E20" w14:textId="39D228F5" w:rsidR="003D1908" w:rsidRDefault="00DC16B8" w:rsidP="00626278">
            <w:r w:rsidRPr="0035750F">
              <w:lastRenderedPageBreak/>
              <w:t>3.2.4 –</w:t>
            </w:r>
            <w:r>
              <w:t>Monitoring and</w:t>
            </w:r>
            <w:r w:rsidRPr="0035750F">
              <w:t xml:space="preserve"> </w:t>
            </w:r>
            <w:r>
              <w:t>m</w:t>
            </w:r>
            <w:r w:rsidRPr="0035750F">
              <w:t>anagement performance evaluation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27204" w14:textId="02C9B455" w:rsidR="003D1908" w:rsidRPr="003D1908" w:rsidRDefault="003D1908" w:rsidP="00626278">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CE75F" w14:textId="3A4AE5D3" w:rsidR="003D1908" w:rsidRPr="003D1908" w:rsidRDefault="003D1908" w:rsidP="00626278">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4AF80" w14:textId="0141049B" w:rsidR="003D1908" w:rsidRPr="003D1908" w:rsidRDefault="003D1908" w:rsidP="00626278">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898C5" w14:textId="68F78A93" w:rsidR="003D1908" w:rsidRPr="003D1908" w:rsidRDefault="003D1908" w:rsidP="00626278">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51E42" w14:textId="77777777" w:rsidR="003D1908" w:rsidRPr="00EA5B55" w:rsidRDefault="003D1908" w:rsidP="00626278"/>
        </w:tc>
      </w:tr>
    </w:tbl>
    <w:p w14:paraId="5548A3C3" w14:textId="6F492086" w:rsidR="00012C5F" w:rsidRDefault="00012C5F" w:rsidP="00BD15B7">
      <w:pPr>
        <w:spacing w:after="160" w:line="259" w:lineRule="auto"/>
      </w:pPr>
    </w:p>
    <w:p w14:paraId="6371A2BF" w14:textId="77777777" w:rsidR="00012C5F" w:rsidRDefault="00012C5F">
      <w:pPr>
        <w:spacing w:before="0" w:after="160" w:line="259" w:lineRule="auto"/>
      </w:pPr>
      <w:r>
        <w:br w:type="page"/>
      </w:r>
    </w:p>
    <w:p w14:paraId="129B6A49" w14:textId="77777777" w:rsidR="00550424" w:rsidRDefault="00550424" w:rsidP="00BD15B7">
      <w:pPr>
        <w:spacing w:after="160" w:line="259" w:lineRule="auto"/>
      </w:pPr>
    </w:p>
    <w:p w14:paraId="3A9EB903" w14:textId="004C39D5" w:rsidR="002F4A68" w:rsidRPr="00D3624C" w:rsidRDefault="002F4A68" w:rsidP="0099354F">
      <w:pPr>
        <w:pStyle w:val="Caption"/>
        <w:rPr>
          <w:color w:val="2F5496" w:themeColor="accent1" w:themeShade="BF"/>
        </w:rPr>
      </w:pPr>
      <w:r w:rsidRPr="00D3624C">
        <w:rPr>
          <w:color w:val="2F5496" w:themeColor="accent1" w:themeShade="BF"/>
        </w:rPr>
        <w:t xml:space="preserve">Table 2.2 </w:t>
      </w:r>
      <w:r w:rsidRPr="00D3624C">
        <w:rPr>
          <w:bCs/>
          <w:color w:val="2F5496" w:themeColor="accent1" w:themeShade="BF"/>
        </w:rPr>
        <w:t xml:space="preserve">– Performance Indicator level draft scoring range evaluation (Fisheries Standard </w:t>
      </w:r>
      <w:r w:rsidR="00B25026">
        <w:rPr>
          <w:bCs/>
          <w:color w:val="2F5496" w:themeColor="accent1" w:themeShade="BF"/>
        </w:rPr>
        <w:t>v</w:t>
      </w:r>
      <w:r w:rsidRPr="00D3624C">
        <w:rPr>
          <w:bCs/>
          <w:color w:val="2F5496" w:themeColor="accent1" w:themeShade="BF"/>
        </w:rPr>
        <w:t xml:space="preserve">2.01) </w:t>
      </w:r>
      <w:r w:rsidRPr="00D3624C">
        <w:rPr>
          <w:bCs/>
          <w:i/>
          <w:iCs w:val="0"/>
          <w:color w:val="2F5496" w:themeColor="accent1" w:themeShade="BF"/>
        </w:rPr>
        <w:t>– delete if not applicable</w:t>
      </w:r>
    </w:p>
    <w:tbl>
      <w:tblPr>
        <w:tblStyle w:val="TableGrid"/>
        <w:tblW w:w="14029" w:type="dxa"/>
        <w:tblCellMar>
          <w:top w:w="108" w:type="dxa"/>
          <w:bottom w:w="108" w:type="dxa"/>
        </w:tblCellMar>
        <w:tblLook w:val="04A0" w:firstRow="1" w:lastRow="0" w:firstColumn="1" w:lastColumn="0" w:noHBand="0" w:noVBand="1"/>
      </w:tblPr>
      <w:tblGrid>
        <w:gridCol w:w="3539"/>
        <w:gridCol w:w="1985"/>
        <w:gridCol w:w="1969"/>
        <w:gridCol w:w="1706"/>
        <w:gridCol w:w="1940"/>
        <w:gridCol w:w="2890"/>
      </w:tblGrid>
      <w:tr w:rsidR="00CD36C3" w:rsidRPr="002F4A68" w14:paraId="30CF2427" w14:textId="77777777" w:rsidTr="0099354F">
        <w:trPr>
          <w:cantSplit/>
          <w:trHeight w:val="1214"/>
          <w:tblHeader/>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C45219" w14:textId="77777777" w:rsidR="00CD36C3" w:rsidRPr="0099354F" w:rsidRDefault="00CD36C3">
            <w:pPr>
              <w:rPr>
                <w:b/>
                <w:bCs/>
              </w:rPr>
            </w:pPr>
            <w:r w:rsidRPr="0099354F">
              <w:rPr>
                <w:b/>
                <w:bCs/>
              </w:rPr>
              <w:t>Performance Indicator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8E7A4C" w14:textId="77777777" w:rsidR="00CD36C3" w:rsidRPr="0099354F" w:rsidRDefault="00CD36C3">
            <w:pPr>
              <w:rPr>
                <w:b/>
                <w:bCs/>
              </w:rPr>
            </w:pPr>
            <w:r w:rsidRPr="0099354F">
              <w:rPr>
                <w:b/>
                <w:bCs/>
              </w:rPr>
              <w:t>Pre-assessment draft scoring range</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F6A10F" w14:textId="77777777" w:rsidR="00CD36C3" w:rsidRPr="0099354F" w:rsidRDefault="00CD36C3">
            <w:pPr>
              <w:rPr>
                <w:b/>
                <w:bCs/>
              </w:rPr>
            </w:pPr>
            <w:r w:rsidRPr="0099354F">
              <w:rPr>
                <w:b/>
                <w:bCs/>
              </w:rPr>
              <w:t xml:space="preserve">Rationale follows relevant MSC requirements and guidance? </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8D8235" w14:textId="77777777" w:rsidR="00CD36C3" w:rsidRPr="0099354F" w:rsidRDefault="00CD36C3">
            <w:pPr>
              <w:rPr>
                <w:b/>
                <w:bCs/>
              </w:rPr>
            </w:pPr>
            <w:r w:rsidRPr="0099354F">
              <w:rPr>
                <w:b/>
                <w:bCs/>
              </w:rPr>
              <w:t>Information presented in rationale supports score given to this PI?</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C90937" w14:textId="77777777" w:rsidR="00CD36C3" w:rsidRPr="0099354F" w:rsidRDefault="00CD36C3">
            <w:pPr>
              <w:rPr>
                <w:b/>
                <w:bCs/>
              </w:rPr>
            </w:pPr>
            <w:r w:rsidRPr="0099354F">
              <w:rPr>
                <w:b/>
                <w:bCs/>
              </w:rPr>
              <w:t>Agree/Disagree with score awarded?</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173546D" w14:textId="77777777" w:rsidR="00CD36C3" w:rsidRPr="0099354F" w:rsidRDefault="00CD36C3">
            <w:pPr>
              <w:rPr>
                <w:b/>
                <w:bCs/>
              </w:rPr>
            </w:pPr>
            <w:r w:rsidRPr="0099354F">
              <w:rPr>
                <w:b/>
                <w:bCs/>
              </w:rPr>
              <w:t>Reviewer Comments</w:t>
            </w:r>
          </w:p>
          <w:p w14:paraId="707AC471" w14:textId="77777777" w:rsidR="00CD36C3" w:rsidRPr="0099354F" w:rsidRDefault="00CD36C3">
            <w:pPr>
              <w:rPr>
                <w:b/>
                <w:bCs/>
                <w:i/>
                <w:iCs/>
              </w:rPr>
            </w:pPr>
            <w:r w:rsidRPr="0099354F">
              <w:rPr>
                <w:b/>
                <w:bCs/>
                <w:i/>
                <w:iCs/>
              </w:rPr>
              <w:t xml:space="preserve">[only required when “No” is selected as one of the answers] </w:t>
            </w:r>
          </w:p>
        </w:tc>
      </w:tr>
      <w:tr w:rsidR="00CD36C3" w14:paraId="501FFBF8" w14:textId="77777777">
        <w:trPr>
          <w:trHeight w:val="58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AAC4D0" w14:textId="77777777" w:rsidR="00CD36C3" w:rsidRDefault="00CD36C3">
            <w:r w:rsidRPr="0035750F">
              <w:t>1.1.1 –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D0E77" w14:textId="77777777" w:rsidR="00CD36C3" w:rsidRDefault="00CD36C3">
            <w:r w:rsidRPr="001C1B3C">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0E031"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5A665"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D4E6E"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68E5A" w14:textId="77777777" w:rsidR="00CD36C3" w:rsidRDefault="00CD36C3"/>
        </w:tc>
      </w:tr>
      <w:tr w:rsidR="00CD36C3" w:rsidRPr="00EA5B55" w14:paraId="694AD92C"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123ACC" w14:textId="77777777" w:rsidR="00CD36C3" w:rsidRDefault="00CD36C3">
            <w:r w:rsidRPr="0035750F">
              <w:t>1.1.2 – Stock rebuilding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9EEB"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B6C1E"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FB76D"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4CCC74"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61A6" w14:textId="77777777" w:rsidR="00CD36C3" w:rsidRPr="00EA5B55" w:rsidRDefault="00CD36C3"/>
        </w:tc>
      </w:tr>
      <w:tr w:rsidR="00CD36C3" w:rsidRPr="00EA5B55" w14:paraId="5CFD8491"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77A4BD7" w14:textId="77777777" w:rsidR="00CD36C3" w:rsidRDefault="00CD36C3">
            <w:r w:rsidRPr="0035750F">
              <w:t>1.2.1 – Harvest Strategy</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C75A9"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AA64B"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A532D"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5CD93"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C4D47" w14:textId="77777777" w:rsidR="00CD36C3" w:rsidRPr="00EA5B55" w:rsidRDefault="00CD36C3"/>
        </w:tc>
      </w:tr>
      <w:tr w:rsidR="00CD36C3" w:rsidRPr="00EA5B55" w14:paraId="79CF4A8B"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D39E8C" w14:textId="77777777" w:rsidR="00CD36C3" w:rsidRDefault="00CD36C3">
            <w:r w:rsidRPr="0035750F">
              <w:t>1.2.2 – Harvest control rules and tools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61B9A"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DCC5E"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621CB"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B34F2"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B1DB4" w14:textId="77777777" w:rsidR="00CD36C3" w:rsidRPr="00EA5B55" w:rsidRDefault="00CD36C3"/>
        </w:tc>
      </w:tr>
      <w:tr w:rsidR="00CD36C3" w:rsidRPr="00EA5B55" w14:paraId="328B58F8"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6BB3A1" w14:textId="77777777" w:rsidR="00CD36C3" w:rsidRDefault="00CD36C3">
            <w:r w:rsidRPr="0035750F">
              <w:t>1.2.3 – Information and monitoring</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6E826"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94F0A3"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0A090"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C9E2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D643E" w14:textId="77777777" w:rsidR="00CD36C3" w:rsidRPr="00EA5B55" w:rsidRDefault="00CD36C3"/>
        </w:tc>
      </w:tr>
      <w:tr w:rsidR="00CD36C3" w:rsidRPr="00EA5B55" w14:paraId="425DB94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6E0EFA5" w14:textId="77777777" w:rsidR="00CD36C3" w:rsidRDefault="00CD36C3">
            <w:r w:rsidRPr="0035750F">
              <w:t>1.2.4 – Assessment of stock status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666B5"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AEF874"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7E7E04"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2D4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7D89D" w14:textId="77777777" w:rsidR="00CD36C3" w:rsidRPr="00EA5B55" w:rsidRDefault="00CD36C3"/>
        </w:tc>
      </w:tr>
      <w:tr w:rsidR="00CD36C3" w:rsidRPr="00EA5B55" w14:paraId="730DF1F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98E8A1" w14:textId="77777777" w:rsidR="00CD36C3" w:rsidRDefault="00CD36C3">
            <w:r w:rsidRPr="0035750F">
              <w:lastRenderedPageBreak/>
              <w:t>2.1.1 – Primary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11F30"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63ED8"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5A61C"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23826"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0C839" w14:textId="77777777" w:rsidR="00CD36C3" w:rsidRPr="00EA5B55" w:rsidRDefault="00CD36C3"/>
        </w:tc>
      </w:tr>
      <w:tr w:rsidR="00CD36C3" w:rsidRPr="00EA5B55" w14:paraId="147CB0D6"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07B671" w14:textId="77777777" w:rsidR="00CD36C3" w:rsidRDefault="00CD36C3">
            <w:r w:rsidRPr="0035750F">
              <w:t>2.1.2 – Primary Management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F029D"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41AB9"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2154E"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832F8"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82192" w14:textId="77777777" w:rsidR="00CD36C3" w:rsidRPr="00EA5B55" w:rsidRDefault="00CD36C3"/>
        </w:tc>
      </w:tr>
      <w:tr w:rsidR="00CD36C3" w:rsidRPr="00EA5B55" w14:paraId="6EA8332A"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98D092" w14:textId="77777777" w:rsidR="00CD36C3" w:rsidRDefault="00CD36C3">
            <w:r w:rsidRPr="0035750F">
              <w:t>2.1.3 – Primary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627D0"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227F0"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2DFB5"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CDB19"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E3EB4" w14:textId="77777777" w:rsidR="00CD36C3" w:rsidRPr="00EA5B55" w:rsidRDefault="00CD36C3"/>
        </w:tc>
      </w:tr>
      <w:tr w:rsidR="00CD36C3" w:rsidRPr="00EA5B55" w14:paraId="0F7A1533"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BFBFCE" w14:textId="77777777" w:rsidR="00CD36C3" w:rsidRDefault="00CD36C3">
            <w:r w:rsidRPr="0035750F">
              <w:t>2.2.1 – Secondary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2E0AE4"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4AA7D"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D5933"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3C08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F0F47" w14:textId="77777777" w:rsidR="00CD36C3" w:rsidRPr="00EA5B55" w:rsidRDefault="00CD36C3"/>
        </w:tc>
      </w:tr>
      <w:tr w:rsidR="00CD36C3" w:rsidRPr="00EA5B55" w14:paraId="17759B9B"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8C097C" w14:textId="77777777" w:rsidR="00CD36C3" w:rsidRDefault="00CD36C3">
            <w:r w:rsidRPr="0035750F">
              <w:t>2.2.2 – Secondary Management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4D095"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2CB9C"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9CD4E"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5F490"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4203D" w14:textId="77777777" w:rsidR="00CD36C3" w:rsidRPr="00EA5B55" w:rsidRDefault="00CD36C3"/>
        </w:tc>
      </w:tr>
      <w:tr w:rsidR="00CD36C3" w:rsidRPr="00EA5B55" w14:paraId="1EA8EFC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DF3BD0" w14:textId="77777777" w:rsidR="00CD36C3" w:rsidRDefault="00CD36C3">
            <w:r w:rsidRPr="0035750F">
              <w:t>2.2.3 – Secondary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65E60"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F4B1C"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160E5"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EDE13"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1A512D" w14:textId="77777777" w:rsidR="00CD36C3" w:rsidRPr="00EA5B55" w:rsidRDefault="00CD36C3"/>
        </w:tc>
      </w:tr>
      <w:tr w:rsidR="00CD36C3" w:rsidRPr="00EA5B55" w14:paraId="72E43A55"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202B919" w14:textId="77777777" w:rsidR="00CD36C3" w:rsidRDefault="00CD36C3">
            <w:r w:rsidRPr="0035750F">
              <w:t>2.3.1 – ETP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3C2D5"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63B8C"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73F59"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64333"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CDDC1" w14:textId="77777777" w:rsidR="00CD36C3" w:rsidRPr="00EA5B55" w:rsidRDefault="00CD36C3"/>
        </w:tc>
      </w:tr>
      <w:tr w:rsidR="00CD36C3" w:rsidRPr="00EA5B55" w14:paraId="3846911D"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89ECD95" w14:textId="77777777" w:rsidR="00CD36C3" w:rsidRDefault="00CD36C3">
            <w:r w:rsidRPr="0035750F">
              <w:lastRenderedPageBreak/>
              <w:t>2.3.2 – ETP Management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1ACF6"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53F6B"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AED4D8"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84EAB"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EB4AF" w14:textId="77777777" w:rsidR="00CD36C3" w:rsidRPr="00EA5B55" w:rsidRDefault="00CD36C3"/>
        </w:tc>
      </w:tr>
      <w:tr w:rsidR="00CD36C3" w:rsidRPr="00EA5B55" w14:paraId="7ADEAFED"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39E2D3" w14:textId="77777777" w:rsidR="00CD36C3" w:rsidRDefault="00CD36C3">
            <w:r w:rsidRPr="0035750F">
              <w:t>2.3.3 – ETP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F7198"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5D638"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801E0"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CDEEB"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E0B077" w14:textId="77777777" w:rsidR="00CD36C3" w:rsidRPr="00EA5B55" w:rsidRDefault="00CD36C3"/>
        </w:tc>
      </w:tr>
      <w:tr w:rsidR="00CD36C3" w:rsidRPr="00EA5B55" w14:paraId="50E97EEF"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100A1D" w14:textId="77777777" w:rsidR="00CD36C3" w:rsidRDefault="00CD36C3">
            <w:r w:rsidRPr="0035750F">
              <w:t>2.4.1 – Habitats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0CD7C"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7C473"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1E4E"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F8ED2"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70221" w14:textId="77777777" w:rsidR="00CD36C3" w:rsidRPr="00EA5B55" w:rsidRDefault="00CD36C3"/>
        </w:tc>
      </w:tr>
      <w:tr w:rsidR="00CD36C3" w:rsidRPr="00EA5B55" w14:paraId="71C26EDE"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8B77396" w14:textId="77777777" w:rsidR="00CD36C3" w:rsidRDefault="00CD36C3">
            <w:r w:rsidRPr="0035750F">
              <w:t>2.4.2 – Habitats Management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A1663"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9A616"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576D4"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C7EE2"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C4BBE" w14:textId="77777777" w:rsidR="00CD36C3" w:rsidRPr="00EA5B55" w:rsidRDefault="00CD36C3"/>
        </w:tc>
      </w:tr>
      <w:tr w:rsidR="00CD36C3" w:rsidRPr="00EA5B55" w14:paraId="68373E5A"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24395A" w14:textId="77777777" w:rsidR="00CD36C3" w:rsidRDefault="00CD36C3">
            <w:r w:rsidRPr="0035750F">
              <w:t>2.4.3 – Habitats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91187"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24E19"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AD7B3"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18D7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EE2611" w14:textId="77777777" w:rsidR="00CD36C3" w:rsidRPr="00EA5B55" w:rsidRDefault="00CD36C3"/>
        </w:tc>
      </w:tr>
      <w:tr w:rsidR="00CD36C3" w:rsidRPr="00EA5B55" w14:paraId="0BF7E520"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5FFD48" w14:textId="77777777" w:rsidR="00CD36C3" w:rsidRDefault="00CD36C3">
            <w:r w:rsidRPr="0035750F">
              <w:t>2.5.1 – Ecosystems Outcome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46CED"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39BA9"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77AE2"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821DCC"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DF1F4" w14:textId="77777777" w:rsidR="00CD36C3" w:rsidRPr="00EA5B55" w:rsidRDefault="00CD36C3"/>
        </w:tc>
      </w:tr>
      <w:tr w:rsidR="00CD36C3" w:rsidRPr="00EA5B55" w14:paraId="7525F155"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1DBB0A" w14:textId="77777777" w:rsidR="00CD36C3" w:rsidRDefault="00CD36C3">
            <w:r w:rsidRPr="0035750F">
              <w:t>2.5.2 – Ecosystems Management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D543C"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56753"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B9B7"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65DCD"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93D6B" w14:textId="77777777" w:rsidR="00CD36C3" w:rsidRPr="00EA5B55" w:rsidRDefault="00CD36C3"/>
        </w:tc>
      </w:tr>
      <w:tr w:rsidR="00CD36C3" w:rsidRPr="00EA5B55" w14:paraId="7E31781A"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A84450" w14:textId="77777777" w:rsidR="00CD36C3" w:rsidRDefault="00CD36C3">
            <w:r w:rsidRPr="0035750F">
              <w:lastRenderedPageBreak/>
              <w:t>2.5.3 – Ecosystems Information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18369"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B1E85"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ECA2E"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DF15E8"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86542" w14:textId="77777777" w:rsidR="00CD36C3" w:rsidRPr="00EA5B55" w:rsidRDefault="00CD36C3"/>
        </w:tc>
      </w:tr>
      <w:tr w:rsidR="00CD36C3" w:rsidRPr="00EA5B55" w14:paraId="75C38926"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D989A3" w14:textId="77777777" w:rsidR="00CD36C3" w:rsidRDefault="00CD36C3">
            <w:r w:rsidRPr="0035750F">
              <w:t>3.1.1 – Legal and customary framework</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2065D"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AD097"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0EA2E"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49876"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9D816" w14:textId="77777777" w:rsidR="00CD36C3" w:rsidRPr="00EA5B55" w:rsidRDefault="00CD36C3"/>
        </w:tc>
      </w:tr>
      <w:tr w:rsidR="00CD36C3" w:rsidRPr="00EA5B55" w14:paraId="7A5D5BCD" w14:textId="77777777">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97169BE" w14:textId="77777777" w:rsidR="00CD36C3" w:rsidRDefault="00CD36C3">
            <w:r w:rsidRPr="0035750F">
              <w:t>3.1.2 – Consultation, roles and responsibilities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29070"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9C0089"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D7E88"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FD7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B8E607" w14:textId="77777777" w:rsidR="00CD36C3" w:rsidRPr="00EA5B55" w:rsidRDefault="00CD36C3"/>
        </w:tc>
      </w:tr>
      <w:tr w:rsidR="00CD36C3" w:rsidRPr="00EA5B55" w14:paraId="023BEE7C"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97CFB1" w14:textId="77777777" w:rsidR="00CD36C3" w:rsidRDefault="00CD36C3">
            <w:r w:rsidRPr="0035750F">
              <w:t>3.1.3 – Long term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79BD4"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20EC0"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CA374"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792D4"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881E4" w14:textId="77777777" w:rsidR="00CD36C3" w:rsidRPr="00EA5B55" w:rsidRDefault="00CD36C3"/>
        </w:tc>
      </w:tr>
      <w:tr w:rsidR="00CD36C3" w:rsidRPr="00EA5B55" w14:paraId="4881BDE0" w14:textId="77777777">
        <w:trPr>
          <w:trHeight w:val="3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38B8D4" w14:textId="77777777" w:rsidR="00CD36C3" w:rsidRDefault="00CD36C3">
            <w:r w:rsidRPr="0035750F">
              <w:t>3.2.1 – Fishery specific objectives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7762F"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DB966"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E4D1B"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0D07C"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B106B" w14:textId="77777777" w:rsidR="00CD36C3" w:rsidRPr="00EA5B55" w:rsidRDefault="00CD36C3"/>
        </w:tc>
      </w:tr>
      <w:tr w:rsidR="00CD36C3" w:rsidRPr="00EA5B55" w14:paraId="03D9A5E2" w14:textId="77777777">
        <w:trPr>
          <w:trHeight w:val="35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5E0E85" w14:textId="77777777" w:rsidR="00CD36C3" w:rsidRDefault="00CD36C3">
            <w:r w:rsidRPr="0035750F">
              <w:t>3.2.2 – Decision making processes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5FDD7C"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0975E"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7BC944"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008F"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33309" w14:textId="77777777" w:rsidR="00CD36C3" w:rsidRPr="00EA5B55" w:rsidRDefault="00CD36C3"/>
        </w:tc>
      </w:tr>
      <w:tr w:rsidR="00CD36C3" w:rsidRPr="00EA5B55" w14:paraId="3AB2B477" w14:textId="77777777">
        <w:trPr>
          <w:trHeight w:val="46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BD78C3" w14:textId="77777777" w:rsidR="00CD36C3" w:rsidRDefault="00CD36C3">
            <w:r w:rsidRPr="0035750F">
              <w:t>3.2.3 – Compliance and enforcement</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EAA61"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B2767"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35DED"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74031"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64B47" w14:textId="77777777" w:rsidR="00CD36C3" w:rsidRPr="00EA5B55" w:rsidRDefault="00CD36C3"/>
        </w:tc>
      </w:tr>
      <w:tr w:rsidR="00CD36C3" w:rsidRPr="00EA5B55" w14:paraId="20230414" w14:textId="77777777">
        <w:trPr>
          <w:trHeight w:val="457"/>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4C2129E" w14:textId="77777777" w:rsidR="00CD36C3" w:rsidRDefault="00CD36C3">
            <w:r w:rsidRPr="0035750F">
              <w:lastRenderedPageBreak/>
              <w:t>3.2.4 – Management performance evaluation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12BFC" w14:textId="77777777" w:rsidR="00CD36C3" w:rsidRPr="003D1908" w:rsidRDefault="00CD36C3">
            <w:pPr>
              <w:rPr>
                <w:i/>
                <w:iCs/>
              </w:rPr>
            </w:pPr>
            <w:r w:rsidRPr="003D1908">
              <w:rPr>
                <w:i/>
                <w:iCs/>
              </w:rPr>
              <w:t>&lt;60 / 60-79 / ≥80</w:t>
            </w:r>
          </w:p>
        </w:tc>
        <w:tc>
          <w:tcPr>
            <w:tcW w:w="1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154AA" w14:textId="77777777" w:rsidR="00CD36C3" w:rsidRPr="003D1908" w:rsidRDefault="00CD36C3">
            <w:pPr>
              <w:rPr>
                <w:i/>
                <w:iCs/>
              </w:rPr>
            </w:pPr>
            <w:r w:rsidRPr="003D1908">
              <w:rPr>
                <w:i/>
                <w:iCs/>
              </w:rPr>
              <w:t>Yes / No / Not Applicable</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9C9BC" w14:textId="77777777" w:rsidR="00CD36C3" w:rsidRPr="003D1908" w:rsidRDefault="00CD36C3">
            <w:pPr>
              <w:rPr>
                <w:i/>
                <w:iCs/>
              </w:rPr>
            </w:pPr>
            <w:r w:rsidRPr="003D1908">
              <w:rPr>
                <w:i/>
                <w:iCs/>
              </w:rPr>
              <w:t>Yes / No / Not Applicable</w:t>
            </w:r>
          </w:p>
        </w:tc>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D122D" w14:textId="77777777" w:rsidR="00CD36C3" w:rsidRPr="003D1908" w:rsidRDefault="00CD36C3">
            <w:pPr>
              <w:rPr>
                <w:i/>
                <w:iCs/>
              </w:rPr>
            </w:pPr>
            <w:r w:rsidRPr="003D1908">
              <w:rPr>
                <w:i/>
                <w:iCs/>
              </w:rPr>
              <w:t>Yes / No / Not Applicable</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DF433B" w14:textId="77777777" w:rsidR="00CD36C3" w:rsidRPr="00EA5B55" w:rsidRDefault="00CD36C3"/>
        </w:tc>
      </w:tr>
    </w:tbl>
    <w:p w14:paraId="6F12407F" w14:textId="77777777" w:rsidR="00CD36C3" w:rsidRDefault="00CD36C3" w:rsidP="00BD15B7">
      <w:pPr>
        <w:spacing w:after="160" w:line="259" w:lineRule="auto"/>
      </w:pPr>
    </w:p>
    <w:p w14:paraId="743D059D" w14:textId="77777777" w:rsidR="00CD36C3" w:rsidRDefault="00CD36C3" w:rsidP="00BD15B7">
      <w:pPr>
        <w:spacing w:after="160" w:line="259" w:lineRule="auto"/>
      </w:pPr>
    </w:p>
    <w:p w14:paraId="3AA204B0" w14:textId="07EEEE6A" w:rsidR="00CD36C3" w:rsidRDefault="00CD36C3" w:rsidP="00BD15B7">
      <w:pPr>
        <w:spacing w:after="160" w:line="259" w:lineRule="auto"/>
        <w:sectPr w:rsidR="00CD36C3" w:rsidSect="0061301D">
          <w:footerReference w:type="default" r:id="rId16"/>
          <w:pgSz w:w="16838" w:h="11906" w:orient="landscape"/>
          <w:pgMar w:top="1440" w:right="1440" w:bottom="1440" w:left="1440" w:header="708" w:footer="708" w:gutter="0"/>
          <w:cols w:space="708"/>
          <w:titlePg/>
          <w:docGrid w:linePitch="360"/>
        </w:sectPr>
      </w:pPr>
    </w:p>
    <w:p w14:paraId="1C79304B" w14:textId="6DBB01F9" w:rsidR="00D63FBE" w:rsidRDefault="00D63FBE" w:rsidP="00E7652A">
      <w:pPr>
        <w:pStyle w:val="Level1"/>
      </w:pPr>
      <w:bookmarkStart w:id="17" w:name="_Toc133344898"/>
      <w:bookmarkStart w:id="18" w:name="_Toc21939842"/>
      <w:bookmarkStart w:id="19" w:name="A1_5"/>
      <w:r>
        <w:lastRenderedPageBreak/>
        <w:t xml:space="preserve">Improvement </w:t>
      </w:r>
      <w:r w:rsidR="002F48A3">
        <w:t>A</w:t>
      </w:r>
      <w:r w:rsidRPr="00E7652A">
        <w:t>ction</w:t>
      </w:r>
      <w:r>
        <w:t xml:space="preserve"> </w:t>
      </w:r>
      <w:r w:rsidR="002F48A3">
        <w:t>P</w:t>
      </w:r>
      <w:r>
        <w:t>lan checks and verification</w:t>
      </w:r>
      <w:bookmarkEnd w:id="17"/>
    </w:p>
    <w:p w14:paraId="576D4A1B" w14:textId="6AD55E74" w:rsidR="00BD15B7" w:rsidRDefault="00D63FBE" w:rsidP="00E7652A">
      <w:pPr>
        <w:pStyle w:val="Level2"/>
      </w:pPr>
      <w:bookmarkStart w:id="20" w:name="_Toc133344899"/>
      <w:r>
        <w:t xml:space="preserve">Improvement </w:t>
      </w:r>
      <w:r w:rsidR="0023359E">
        <w:t>A</w:t>
      </w:r>
      <w:r w:rsidR="00BD15B7" w:rsidRPr="003D4CB5">
        <w:t xml:space="preserve">ction </w:t>
      </w:r>
      <w:r w:rsidR="00742047">
        <w:t>P</w:t>
      </w:r>
      <w:r w:rsidR="00BD15B7" w:rsidRPr="003D4CB5">
        <w:t xml:space="preserve">lan </w:t>
      </w:r>
      <w:r w:rsidR="00BD15B7" w:rsidRPr="00E7652A">
        <w:t>checklist</w:t>
      </w:r>
      <w:bookmarkEnd w:id="18"/>
      <w:bookmarkEnd w:id="20"/>
    </w:p>
    <w:p w14:paraId="73FB8657" w14:textId="597B4E4E" w:rsidR="00E32D28" w:rsidRPr="00E32D28" w:rsidRDefault="00E32D28" w:rsidP="0099354F">
      <w:pPr>
        <w:rPr>
          <w:b/>
          <w:bCs/>
          <w:i/>
          <w:iCs/>
        </w:rPr>
      </w:pPr>
      <w:r w:rsidRPr="00E32D28">
        <w:rPr>
          <w:b/>
          <w:bCs/>
          <w:i/>
          <w:iCs/>
        </w:rPr>
        <w:t xml:space="preserve">Improvement Action </w:t>
      </w:r>
      <w:r w:rsidR="00E164BA">
        <w:rPr>
          <w:b/>
          <w:bCs/>
          <w:i/>
          <w:iCs/>
        </w:rPr>
        <w:t>P</w:t>
      </w:r>
      <w:r w:rsidRPr="00E32D28">
        <w:rPr>
          <w:b/>
          <w:bCs/>
          <w:i/>
          <w:iCs/>
        </w:rPr>
        <w:t xml:space="preserve">lan template and </w:t>
      </w:r>
      <w:r w:rsidR="004572D8">
        <w:rPr>
          <w:b/>
          <w:bCs/>
          <w:i/>
          <w:iCs/>
        </w:rPr>
        <w:t>B</w:t>
      </w:r>
      <w:r w:rsidRPr="00E32D28">
        <w:rPr>
          <w:b/>
          <w:bCs/>
          <w:i/>
          <w:iCs/>
        </w:rPr>
        <w:t xml:space="preserve">enchmarking and </w:t>
      </w:r>
      <w:r w:rsidR="004572D8">
        <w:rPr>
          <w:b/>
          <w:bCs/>
          <w:i/>
          <w:iCs/>
        </w:rPr>
        <w:t>T</w:t>
      </w:r>
      <w:r w:rsidRPr="00E32D28">
        <w:rPr>
          <w:b/>
          <w:bCs/>
          <w:i/>
          <w:iCs/>
        </w:rPr>
        <w:t>racking tool</w:t>
      </w:r>
    </w:p>
    <w:p w14:paraId="135DBE41" w14:textId="2E880F05" w:rsidR="00E32D28" w:rsidRPr="0056074C" w:rsidRDefault="00E32D28" w:rsidP="0099354F">
      <w:pPr>
        <w:rPr>
          <w:i/>
          <w:iCs/>
        </w:rPr>
      </w:pPr>
      <w:r w:rsidRPr="0056074C">
        <w:rPr>
          <w:i/>
          <w:iCs/>
        </w:rPr>
        <w:t>Fisheries are expected to use the latest MS</w:t>
      </w:r>
      <w:r w:rsidR="00A90F74">
        <w:rPr>
          <w:i/>
          <w:iCs/>
        </w:rPr>
        <w:t>C fishery</w:t>
      </w:r>
      <w:r w:rsidRPr="0056074C">
        <w:rPr>
          <w:i/>
          <w:iCs/>
        </w:rPr>
        <w:t xml:space="preserve"> </w:t>
      </w:r>
      <w:r w:rsidR="004F1090">
        <w:rPr>
          <w:i/>
          <w:iCs/>
        </w:rPr>
        <w:t>I</w:t>
      </w:r>
      <w:r w:rsidRPr="0056074C">
        <w:rPr>
          <w:i/>
          <w:iCs/>
        </w:rPr>
        <w:t xml:space="preserve">mprovement </w:t>
      </w:r>
      <w:r w:rsidR="004F1090">
        <w:rPr>
          <w:i/>
          <w:iCs/>
        </w:rPr>
        <w:t>A</w:t>
      </w:r>
      <w:r w:rsidRPr="0056074C">
        <w:rPr>
          <w:i/>
          <w:iCs/>
        </w:rPr>
        <w:t xml:space="preserve">ction </w:t>
      </w:r>
      <w:r w:rsidR="004F1090">
        <w:rPr>
          <w:i/>
          <w:iCs/>
        </w:rPr>
        <w:t>P</w:t>
      </w:r>
      <w:r w:rsidRPr="0056074C">
        <w:rPr>
          <w:i/>
          <w:iCs/>
        </w:rPr>
        <w:t xml:space="preserve">lan </w:t>
      </w:r>
      <w:r w:rsidR="00A90F74">
        <w:rPr>
          <w:i/>
          <w:iCs/>
        </w:rPr>
        <w:t xml:space="preserve">reporting </w:t>
      </w:r>
      <w:r w:rsidRPr="0056074C">
        <w:rPr>
          <w:i/>
          <w:iCs/>
        </w:rPr>
        <w:t xml:space="preserve">template and it should be accompanied by the MSC Benchmarking and Tracking tool (BMT). </w:t>
      </w:r>
    </w:p>
    <w:p w14:paraId="0E5886D4" w14:textId="201541D1" w:rsidR="00E32D28" w:rsidRPr="00E32D28" w:rsidRDefault="00E32D28" w:rsidP="0099354F">
      <w:pPr>
        <w:rPr>
          <w:b/>
          <w:bCs/>
          <w:i/>
          <w:iCs/>
        </w:rPr>
      </w:pPr>
      <w:r w:rsidRPr="00E32D28">
        <w:rPr>
          <w:b/>
          <w:bCs/>
          <w:i/>
          <w:iCs/>
        </w:rPr>
        <w:t xml:space="preserve">Start date of </w:t>
      </w:r>
      <w:r w:rsidR="00A07314">
        <w:rPr>
          <w:b/>
          <w:bCs/>
          <w:i/>
          <w:iCs/>
        </w:rPr>
        <w:t>Improvement A</w:t>
      </w:r>
      <w:r w:rsidRPr="00E32D28">
        <w:rPr>
          <w:b/>
          <w:bCs/>
          <w:i/>
          <w:iCs/>
        </w:rPr>
        <w:t xml:space="preserve">ction </w:t>
      </w:r>
      <w:r w:rsidR="00A07314">
        <w:rPr>
          <w:b/>
          <w:bCs/>
          <w:i/>
          <w:iCs/>
        </w:rPr>
        <w:t>P</w:t>
      </w:r>
      <w:r w:rsidRPr="00E32D28">
        <w:rPr>
          <w:b/>
          <w:bCs/>
          <w:i/>
          <w:iCs/>
        </w:rPr>
        <w:t>lan</w:t>
      </w:r>
    </w:p>
    <w:p w14:paraId="5609A4FA" w14:textId="2753E86B" w:rsidR="00E32D28" w:rsidRPr="0099354F" w:rsidRDefault="00E32D28" w:rsidP="0099354F">
      <w:pPr>
        <w:rPr>
          <w:i/>
          <w:iCs/>
        </w:rPr>
      </w:pPr>
      <w:r w:rsidRPr="0056074C">
        <w:rPr>
          <w:i/>
          <w:iCs/>
        </w:rPr>
        <w:t xml:space="preserve">MSC accepts that some fisheries may have formed </w:t>
      </w:r>
      <w:r w:rsidR="00170573">
        <w:rPr>
          <w:i/>
          <w:iCs/>
        </w:rPr>
        <w:t>F</w:t>
      </w:r>
      <w:r w:rsidRPr="0056074C">
        <w:rPr>
          <w:i/>
          <w:iCs/>
        </w:rPr>
        <w:t xml:space="preserve">isheries </w:t>
      </w:r>
      <w:r w:rsidR="00E8777E">
        <w:rPr>
          <w:i/>
          <w:iCs/>
        </w:rPr>
        <w:t>I</w:t>
      </w:r>
      <w:r w:rsidRPr="0056074C">
        <w:rPr>
          <w:i/>
          <w:iCs/>
        </w:rPr>
        <w:t xml:space="preserve">mprovement </w:t>
      </w:r>
      <w:r w:rsidR="00E8777E">
        <w:rPr>
          <w:i/>
          <w:iCs/>
        </w:rPr>
        <w:t>P</w:t>
      </w:r>
      <w:r w:rsidRPr="0056074C">
        <w:rPr>
          <w:i/>
          <w:iCs/>
        </w:rPr>
        <w:t xml:space="preserve">rojects (FIPs) and started implementing improvement actions before entering the ITM </w:t>
      </w:r>
      <w:r w:rsidR="00E8777E">
        <w:rPr>
          <w:i/>
          <w:iCs/>
        </w:rPr>
        <w:t>P</w:t>
      </w:r>
      <w:r w:rsidRPr="0056074C">
        <w:rPr>
          <w:i/>
          <w:iCs/>
        </w:rPr>
        <w:t xml:space="preserve">rogram. It would be acceptable to include these actions within the submitted </w:t>
      </w:r>
      <w:r w:rsidR="00E8777E">
        <w:rPr>
          <w:i/>
          <w:iCs/>
        </w:rPr>
        <w:t>Improvement A</w:t>
      </w:r>
      <w:r w:rsidRPr="0056074C">
        <w:rPr>
          <w:i/>
          <w:iCs/>
        </w:rPr>
        <w:t xml:space="preserve">ction </w:t>
      </w:r>
      <w:r w:rsidR="00E8777E">
        <w:rPr>
          <w:i/>
          <w:iCs/>
        </w:rPr>
        <w:t>P</w:t>
      </w:r>
      <w:r w:rsidRPr="0056074C">
        <w:rPr>
          <w:i/>
          <w:iCs/>
        </w:rPr>
        <w:t xml:space="preserve">lan if they do not precede the ITM entry date by more than 12 months and </w:t>
      </w:r>
      <w:r w:rsidR="00E8777E">
        <w:rPr>
          <w:i/>
          <w:iCs/>
        </w:rPr>
        <w:t xml:space="preserve">as </w:t>
      </w:r>
      <w:r w:rsidRPr="0056074C">
        <w:rPr>
          <w:i/>
          <w:iCs/>
        </w:rPr>
        <w:t>long as it is clearly indicated when the ITM p</w:t>
      </w:r>
      <w:r w:rsidR="001D1B68">
        <w:rPr>
          <w:i/>
          <w:iCs/>
        </w:rPr>
        <w:t>eriod</w:t>
      </w:r>
      <w:r w:rsidRPr="0056074C">
        <w:rPr>
          <w:i/>
          <w:iCs/>
        </w:rPr>
        <w:t xml:space="preserve"> starts</w:t>
      </w:r>
      <w:r w:rsidR="00E8777E">
        <w:rPr>
          <w:i/>
          <w:iCs/>
        </w:rPr>
        <w:t>,</w:t>
      </w:r>
      <w:r w:rsidRPr="0056074C">
        <w:rPr>
          <w:i/>
          <w:iCs/>
        </w:rPr>
        <w:t xml:space="preserve"> and which actions have already been completed</w:t>
      </w:r>
      <w:r w:rsidRPr="00C15B9B">
        <w:rPr>
          <w:i/>
          <w:iCs/>
        </w:rPr>
        <w:t>.</w:t>
      </w:r>
    </w:p>
    <w:p w14:paraId="7A355A52" w14:textId="77777777" w:rsidR="00E32D28" w:rsidRPr="00220B12" w:rsidRDefault="00E32D28" w:rsidP="00D3624C">
      <w:pPr>
        <w:pStyle w:val="BodyTextBoldColoured"/>
      </w:pPr>
    </w:p>
    <w:p w14:paraId="5D1F678D" w14:textId="270B346F" w:rsidR="004F2317" w:rsidRPr="00D3624C" w:rsidRDefault="004F2317" w:rsidP="004F2317">
      <w:pPr>
        <w:pStyle w:val="Caption"/>
        <w:rPr>
          <w:color w:val="2F5496" w:themeColor="accent1" w:themeShade="BF"/>
        </w:rPr>
      </w:pPr>
      <w:r w:rsidRPr="004F2317">
        <w:rPr>
          <w:color w:val="2F5496" w:themeColor="accent1" w:themeShade="BF"/>
        </w:rPr>
        <w:t xml:space="preserve">Table </w:t>
      </w:r>
      <w:r w:rsidRPr="004F2317">
        <w:rPr>
          <w:color w:val="2F5496" w:themeColor="accent1" w:themeShade="BF"/>
        </w:rPr>
        <w:fldChar w:fldCharType="begin"/>
      </w:r>
      <w:r w:rsidRPr="004F2317">
        <w:rPr>
          <w:color w:val="2F5496" w:themeColor="accent1" w:themeShade="BF"/>
        </w:rPr>
        <w:instrText xml:space="preserve"> SEQ Table \* ARABIC </w:instrText>
      </w:r>
      <w:r w:rsidRPr="004F2317">
        <w:rPr>
          <w:color w:val="2F5496" w:themeColor="accent1" w:themeShade="BF"/>
        </w:rPr>
        <w:fldChar w:fldCharType="separate"/>
      </w:r>
      <w:r w:rsidRPr="004F2317">
        <w:rPr>
          <w:color w:val="2F5496" w:themeColor="accent1" w:themeShade="BF"/>
        </w:rPr>
        <w:t>3</w:t>
      </w:r>
      <w:r w:rsidRPr="004F2317">
        <w:rPr>
          <w:color w:val="2F5496" w:themeColor="accent1" w:themeShade="BF"/>
        </w:rPr>
        <w:fldChar w:fldCharType="end"/>
      </w:r>
      <w:r w:rsidRPr="004F2317">
        <w:rPr>
          <w:color w:val="2F5496" w:themeColor="accent1" w:themeShade="BF"/>
        </w:rPr>
        <w:t xml:space="preserve">.1 - Improvement </w:t>
      </w:r>
      <w:r w:rsidR="000C602E">
        <w:rPr>
          <w:color w:val="2F5496" w:themeColor="accent1" w:themeShade="BF"/>
        </w:rPr>
        <w:t>A</w:t>
      </w:r>
      <w:r w:rsidRPr="00D3624C">
        <w:rPr>
          <w:color w:val="2F5496" w:themeColor="accent1" w:themeShade="BF"/>
        </w:rPr>
        <w:t xml:space="preserve">ction </w:t>
      </w:r>
      <w:r w:rsidR="000C602E">
        <w:rPr>
          <w:color w:val="2F5496" w:themeColor="accent1" w:themeShade="BF"/>
        </w:rPr>
        <w:t>P</w:t>
      </w:r>
      <w:r w:rsidRPr="00D3624C">
        <w:rPr>
          <w:color w:val="2F5496" w:themeColor="accent1" w:themeShade="BF"/>
        </w:rPr>
        <w:t>lan checklist</w:t>
      </w: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5098"/>
        <w:gridCol w:w="5103"/>
      </w:tblGrid>
      <w:tr w:rsidR="00BD15B7" w14:paraId="46E035C4" w14:textId="77777777" w:rsidTr="00C15B9B">
        <w:tc>
          <w:tcPr>
            <w:tcW w:w="5098" w:type="dxa"/>
            <w:shd w:val="clear" w:color="auto" w:fill="F2F2F2" w:themeFill="background1" w:themeFillShade="F2"/>
          </w:tcPr>
          <w:bookmarkEnd w:id="19"/>
          <w:p w14:paraId="16C0D5A9" w14:textId="1AB73B6D" w:rsidR="00BD15B7" w:rsidRPr="00BD15B7" w:rsidRDefault="00B02243" w:rsidP="00675AAC">
            <w:r>
              <w:t>O</w:t>
            </w:r>
            <w:r w:rsidR="00BD15B7" w:rsidRPr="00BD15B7">
              <w:t xml:space="preserve">rganisation or individual that developed the </w:t>
            </w:r>
            <w:r w:rsidR="003A6959">
              <w:t>Improvement A</w:t>
            </w:r>
            <w:r w:rsidR="00BD15B7" w:rsidRPr="00BD15B7">
              <w:t xml:space="preserve">ction </w:t>
            </w:r>
            <w:r w:rsidR="003A6959">
              <w:t>P</w:t>
            </w:r>
            <w:r w:rsidR="00BD15B7" w:rsidRPr="00BD15B7">
              <w:t>lan</w:t>
            </w:r>
          </w:p>
        </w:tc>
        <w:tc>
          <w:tcPr>
            <w:tcW w:w="5103" w:type="dxa"/>
          </w:tcPr>
          <w:p w14:paraId="7ED184CA" w14:textId="77777777" w:rsidR="00BD15B7" w:rsidRDefault="00BD15B7" w:rsidP="00675AAC"/>
        </w:tc>
      </w:tr>
      <w:tr w:rsidR="00BD15B7" w14:paraId="3BF99130" w14:textId="77777777" w:rsidTr="00C15B9B">
        <w:tc>
          <w:tcPr>
            <w:tcW w:w="5098" w:type="dxa"/>
            <w:shd w:val="clear" w:color="auto" w:fill="F2F2F2" w:themeFill="background1" w:themeFillShade="F2"/>
          </w:tcPr>
          <w:p w14:paraId="227B67C3" w14:textId="1FD23EE3" w:rsidR="00BD15B7" w:rsidRPr="00BD15B7" w:rsidRDefault="002753B1" w:rsidP="00675AAC">
            <w:r>
              <w:t xml:space="preserve">Was the </w:t>
            </w:r>
            <w:r w:rsidR="00A44633">
              <w:t xml:space="preserve">relevant </w:t>
            </w:r>
            <w:r>
              <w:t xml:space="preserve">MSC </w:t>
            </w:r>
            <w:r w:rsidR="00A90F74">
              <w:t xml:space="preserve">fishery </w:t>
            </w:r>
            <w:r w:rsidR="00783E15">
              <w:t>I</w:t>
            </w:r>
            <w:r>
              <w:t xml:space="preserve">mprovement </w:t>
            </w:r>
            <w:r w:rsidR="00783E15">
              <w:t>A</w:t>
            </w:r>
            <w:r w:rsidR="00BD15B7" w:rsidRPr="00BD15B7">
              <w:t xml:space="preserve">ction </w:t>
            </w:r>
            <w:r w:rsidR="00783E15">
              <w:t>P</w:t>
            </w:r>
            <w:r w:rsidR="00BD15B7" w:rsidRPr="00BD15B7">
              <w:t xml:space="preserve">lan </w:t>
            </w:r>
            <w:r>
              <w:t>t</w:t>
            </w:r>
            <w:r w:rsidR="00BD15B7" w:rsidRPr="00BD15B7">
              <w:t xml:space="preserve">emplate </w:t>
            </w:r>
            <w:r>
              <w:t>used?</w:t>
            </w:r>
          </w:p>
        </w:tc>
        <w:tc>
          <w:tcPr>
            <w:tcW w:w="5103" w:type="dxa"/>
          </w:tcPr>
          <w:p w14:paraId="73486938" w14:textId="1D1E97DB" w:rsidR="00BD15B7" w:rsidRPr="000E7C58" w:rsidRDefault="002753B1" w:rsidP="00675AAC">
            <w:pPr>
              <w:rPr>
                <w:i/>
                <w:iCs/>
              </w:rPr>
            </w:pPr>
            <w:r w:rsidRPr="000E7C58">
              <w:rPr>
                <w:i/>
                <w:iCs/>
              </w:rPr>
              <w:t>Yes / No</w:t>
            </w:r>
          </w:p>
        </w:tc>
      </w:tr>
      <w:tr w:rsidR="00BD15B7" w14:paraId="2294A9E9" w14:textId="77777777" w:rsidTr="00C15B9B">
        <w:tc>
          <w:tcPr>
            <w:tcW w:w="5098" w:type="dxa"/>
            <w:shd w:val="clear" w:color="auto" w:fill="F2F2F2" w:themeFill="background1" w:themeFillShade="F2"/>
          </w:tcPr>
          <w:p w14:paraId="7043C46A" w14:textId="77777777" w:rsidR="00BD15B7" w:rsidRPr="00BD15B7" w:rsidRDefault="00BD15B7" w:rsidP="00675AAC">
            <w:r w:rsidRPr="00BD15B7">
              <w:t>ITM Project Manager identified?</w:t>
            </w:r>
          </w:p>
        </w:tc>
        <w:tc>
          <w:tcPr>
            <w:tcW w:w="5103" w:type="dxa"/>
          </w:tcPr>
          <w:p w14:paraId="72D2F883" w14:textId="2764D5C0" w:rsidR="00BD15B7" w:rsidRPr="000E7C58" w:rsidRDefault="002753B1" w:rsidP="00675AAC">
            <w:pPr>
              <w:rPr>
                <w:i/>
                <w:iCs/>
              </w:rPr>
            </w:pPr>
            <w:r w:rsidRPr="000E7C58">
              <w:rPr>
                <w:i/>
                <w:iCs/>
              </w:rPr>
              <w:t>Yes / No</w:t>
            </w:r>
          </w:p>
        </w:tc>
      </w:tr>
      <w:tr w:rsidR="00BD15B7" w14:paraId="0DA07379" w14:textId="77777777" w:rsidTr="00C15B9B">
        <w:tc>
          <w:tcPr>
            <w:tcW w:w="5098" w:type="dxa"/>
            <w:shd w:val="clear" w:color="auto" w:fill="F2F2F2" w:themeFill="background1" w:themeFillShade="F2"/>
          </w:tcPr>
          <w:p w14:paraId="3C470DE9" w14:textId="2DBF46BD" w:rsidR="00BD15B7" w:rsidRPr="00BD15B7" w:rsidRDefault="00BD15B7" w:rsidP="00675AAC">
            <w:r w:rsidRPr="00BD15B7">
              <w:t>Start date of</w:t>
            </w:r>
            <w:r w:rsidR="00A55FC2">
              <w:t xml:space="preserve"> </w:t>
            </w:r>
            <w:r w:rsidR="006A32D9">
              <w:t>I</w:t>
            </w:r>
            <w:r w:rsidR="00A55FC2">
              <w:t>mprovement</w:t>
            </w:r>
            <w:r w:rsidRPr="00BD15B7">
              <w:t xml:space="preserve"> </w:t>
            </w:r>
            <w:r w:rsidR="006A32D9">
              <w:t>A</w:t>
            </w:r>
            <w:r w:rsidRPr="00BD15B7">
              <w:t xml:space="preserve">ction </w:t>
            </w:r>
            <w:r w:rsidR="006A32D9">
              <w:t>P</w:t>
            </w:r>
            <w:r w:rsidRPr="00BD15B7">
              <w:t>lan</w:t>
            </w:r>
          </w:p>
        </w:tc>
        <w:tc>
          <w:tcPr>
            <w:tcW w:w="5103" w:type="dxa"/>
          </w:tcPr>
          <w:p w14:paraId="0CED7B50" w14:textId="77777777" w:rsidR="00BD15B7" w:rsidRPr="000E7C58" w:rsidRDefault="00BD15B7" w:rsidP="00675AAC">
            <w:pPr>
              <w:rPr>
                <w:i/>
                <w:iCs/>
              </w:rPr>
            </w:pPr>
            <w:r w:rsidRPr="000E7C58">
              <w:rPr>
                <w:i/>
                <w:iCs/>
              </w:rPr>
              <w:t>mm/</w:t>
            </w:r>
            <w:proofErr w:type="spellStart"/>
            <w:r w:rsidRPr="000E7C58">
              <w:rPr>
                <w:i/>
                <w:iCs/>
              </w:rPr>
              <w:t>yyyy</w:t>
            </w:r>
            <w:proofErr w:type="spellEnd"/>
          </w:p>
        </w:tc>
      </w:tr>
      <w:tr w:rsidR="00BD15B7" w14:paraId="08FC3F3C" w14:textId="77777777" w:rsidTr="00C15B9B">
        <w:tc>
          <w:tcPr>
            <w:tcW w:w="5098" w:type="dxa"/>
            <w:shd w:val="clear" w:color="auto" w:fill="F2F2F2" w:themeFill="background1" w:themeFillShade="F2"/>
          </w:tcPr>
          <w:p w14:paraId="5F7AA067" w14:textId="50459A45" w:rsidR="00BD15B7" w:rsidRPr="00BD15B7" w:rsidRDefault="00BD15B7" w:rsidP="00675AAC">
            <w:r w:rsidRPr="00BD15B7">
              <w:t xml:space="preserve">End date of </w:t>
            </w:r>
            <w:r w:rsidR="006A32D9">
              <w:t>I</w:t>
            </w:r>
            <w:r w:rsidR="00A55FC2">
              <w:t xml:space="preserve">mprovement </w:t>
            </w:r>
            <w:r w:rsidR="006A32D9">
              <w:t>A</w:t>
            </w:r>
            <w:r w:rsidRPr="00BD15B7">
              <w:t xml:space="preserve">ction </w:t>
            </w:r>
            <w:r w:rsidR="003665B4">
              <w:t>P</w:t>
            </w:r>
            <w:r w:rsidRPr="00BD15B7">
              <w:t>lan</w:t>
            </w:r>
          </w:p>
        </w:tc>
        <w:tc>
          <w:tcPr>
            <w:tcW w:w="5103" w:type="dxa"/>
          </w:tcPr>
          <w:p w14:paraId="7E687923" w14:textId="77777777" w:rsidR="00BD15B7" w:rsidRPr="000E7C58" w:rsidRDefault="00BD15B7" w:rsidP="00675AAC">
            <w:pPr>
              <w:rPr>
                <w:i/>
                <w:iCs/>
              </w:rPr>
            </w:pPr>
            <w:r w:rsidRPr="000E7C58">
              <w:rPr>
                <w:i/>
                <w:iCs/>
              </w:rPr>
              <w:t>mm/</w:t>
            </w:r>
            <w:proofErr w:type="spellStart"/>
            <w:r w:rsidRPr="000E7C58">
              <w:rPr>
                <w:i/>
                <w:iCs/>
              </w:rPr>
              <w:t>yyyy</w:t>
            </w:r>
            <w:proofErr w:type="spellEnd"/>
          </w:p>
        </w:tc>
      </w:tr>
      <w:tr w:rsidR="00BD15B7" w14:paraId="28EAF997" w14:textId="77777777" w:rsidTr="00C15B9B">
        <w:tc>
          <w:tcPr>
            <w:tcW w:w="5098" w:type="dxa"/>
            <w:shd w:val="clear" w:color="auto" w:fill="F2F2F2" w:themeFill="background1" w:themeFillShade="F2"/>
          </w:tcPr>
          <w:p w14:paraId="50129CAA" w14:textId="1C3EBEB8" w:rsidR="00BD15B7" w:rsidRPr="00BD15B7" w:rsidRDefault="00BD15B7" w:rsidP="00675AAC">
            <w:r w:rsidRPr="00BD15B7">
              <w:t>Proposed month and year of announcement of entering Full Assessment</w:t>
            </w:r>
            <w:r w:rsidR="006E062D">
              <w:t xml:space="preserve"> </w:t>
            </w:r>
            <w:r w:rsidR="00BC2563">
              <w:t>(</w:t>
            </w:r>
            <w:r w:rsidR="006E062D">
              <w:t xml:space="preserve">or in the case of a suspended </w:t>
            </w:r>
            <w:r w:rsidR="00BC2563">
              <w:t xml:space="preserve">MSC certificate, </w:t>
            </w:r>
            <w:r w:rsidR="001336DC">
              <w:t xml:space="preserve">start the </w:t>
            </w:r>
            <w:r w:rsidR="00FA122B">
              <w:t>reinstatement process</w:t>
            </w:r>
            <w:r w:rsidR="00BC2563">
              <w:t>)</w:t>
            </w:r>
          </w:p>
        </w:tc>
        <w:tc>
          <w:tcPr>
            <w:tcW w:w="5103" w:type="dxa"/>
          </w:tcPr>
          <w:p w14:paraId="7511049D" w14:textId="77777777" w:rsidR="00BD15B7" w:rsidRPr="000E7C58" w:rsidRDefault="00BD15B7" w:rsidP="00675AAC">
            <w:pPr>
              <w:rPr>
                <w:i/>
                <w:iCs/>
              </w:rPr>
            </w:pPr>
            <w:r w:rsidRPr="000E7C58">
              <w:rPr>
                <w:i/>
                <w:iCs/>
              </w:rPr>
              <w:t>mm/</w:t>
            </w:r>
            <w:proofErr w:type="spellStart"/>
            <w:r w:rsidRPr="000E7C58">
              <w:rPr>
                <w:i/>
                <w:iCs/>
              </w:rPr>
              <w:t>yyyy</w:t>
            </w:r>
            <w:proofErr w:type="spellEnd"/>
          </w:p>
        </w:tc>
      </w:tr>
      <w:tr w:rsidR="00BD15B7" w14:paraId="6E35E0B5" w14:textId="77777777" w:rsidTr="00C15B9B">
        <w:tc>
          <w:tcPr>
            <w:tcW w:w="5098" w:type="dxa"/>
            <w:shd w:val="clear" w:color="auto" w:fill="F2F2F2" w:themeFill="background1" w:themeFillShade="F2"/>
          </w:tcPr>
          <w:p w14:paraId="42DAC495" w14:textId="61426815" w:rsidR="00EF638C" w:rsidRPr="00BD15B7" w:rsidRDefault="00BD15B7" w:rsidP="00675AAC">
            <w:r w:rsidRPr="00BD15B7">
              <w:t xml:space="preserve">Improvement </w:t>
            </w:r>
            <w:r w:rsidR="00751B32" w:rsidRPr="00386B69">
              <w:t>a</w:t>
            </w:r>
            <w:r w:rsidRPr="00386B69">
              <w:t>ctions</w:t>
            </w:r>
            <w:r w:rsidR="00000E56" w:rsidRPr="00386B69">
              <w:t xml:space="preserve"> (relating to</w:t>
            </w:r>
            <w:r w:rsidR="00A55FC2" w:rsidRPr="00C7465F">
              <w:t xml:space="preserve"> PI</w:t>
            </w:r>
            <w:r w:rsidR="00000E56" w:rsidRPr="00386B69">
              <w:t xml:space="preserve"> scor</w:t>
            </w:r>
            <w:r w:rsidR="00051BF9" w:rsidRPr="00386B69">
              <w:t>es</w:t>
            </w:r>
            <w:r w:rsidR="00000E56" w:rsidRPr="00386B69">
              <w:t>)</w:t>
            </w:r>
            <w:r w:rsidRPr="00BD15B7">
              <w:t xml:space="preserve"> are realistic and achievable within timeframe?</w:t>
            </w:r>
          </w:p>
        </w:tc>
        <w:tc>
          <w:tcPr>
            <w:tcW w:w="5103" w:type="dxa"/>
          </w:tcPr>
          <w:p w14:paraId="0A2E7BC3" w14:textId="77777777" w:rsidR="00BD15B7" w:rsidRDefault="00BD15B7" w:rsidP="00675AAC">
            <w:pPr>
              <w:rPr>
                <w:i/>
                <w:iCs/>
              </w:rPr>
            </w:pPr>
            <w:r w:rsidRPr="000E7C58">
              <w:rPr>
                <w:i/>
                <w:iCs/>
              </w:rPr>
              <w:t>Yes / No</w:t>
            </w:r>
          </w:p>
          <w:p w14:paraId="5DB46FE7" w14:textId="164EDF03" w:rsidR="00383B90" w:rsidRPr="000E7C58" w:rsidRDefault="00383B90" w:rsidP="00675AAC">
            <w:pPr>
              <w:rPr>
                <w:i/>
                <w:iCs/>
              </w:rPr>
            </w:pPr>
            <w:r>
              <w:rPr>
                <w:i/>
                <w:iCs/>
              </w:rPr>
              <w:t xml:space="preserve">[If No request that the </w:t>
            </w:r>
            <w:r w:rsidR="00C172FE">
              <w:rPr>
                <w:i/>
                <w:iCs/>
              </w:rPr>
              <w:t xml:space="preserve">Applicant </w:t>
            </w:r>
            <w:r>
              <w:rPr>
                <w:i/>
                <w:iCs/>
              </w:rPr>
              <w:t>modifies their original Action Plan so that this can be changed to Yes]</w:t>
            </w:r>
          </w:p>
        </w:tc>
      </w:tr>
      <w:tr w:rsidR="00BD15B7" w14:paraId="7FE26CAB" w14:textId="77777777" w:rsidTr="00C15B9B">
        <w:tc>
          <w:tcPr>
            <w:tcW w:w="5098" w:type="dxa"/>
            <w:shd w:val="clear" w:color="auto" w:fill="F2F2F2" w:themeFill="background1" w:themeFillShade="F2"/>
          </w:tcPr>
          <w:p w14:paraId="23FA8042" w14:textId="77777777" w:rsidR="00BD15B7" w:rsidRPr="00BD15B7" w:rsidRDefault="00BD15B7" w:rsidP="00675AAC">
            <w:r w:rsidRPr="00BD15B7">
              <w:t>Metrics for measuring progress are appropriate?</w:t>
            </w:r>
          </w:p>
        </w:tc>
        <w:tc>
          <w:tcPr>
            <w:tcW w:w="5103" w:type="dxa"/>
          </w:tcPr>
          <w:p w14:paraId="5C172B3B" w14:textId="77777777" w:rsidR="00BD15B7" w:rsidRPr="000E7C58" w:rsidRDefault="00BD15B7" w:rsidP="00675AAC">
            <w:pPr>
              <w:rPr>
                <w:i/>
                <w:iCs/>
              </w:rPr>
            </w:pPr>
            <w:r w:rsidRPr="000E7C58">
              <w:rPr>
                <w:i/>
                <w:iCs/>
              </w:rPr>
              <w:t>Yes / No</w:t>
            </w:r>
          </w:p>
        </w:tc>
      </w:tr>
      <w:tr w:rsidR="00050105" w14:paraId="13C2E7C1" w14:textId="77777777" w:rsidTr="00C15B9B">
        <w:tc>
          <w:tcPr>
            <w:tcW w:w="5098" w:type="dxa"/>
            <w:shd w:val="clear" w:color="auto" w:fill="F2F2F2" w:themeFill="background1" w:themeFillShade="F2"/>
          </w:tcPr>
          <w:p w14:paraId="1FA114F8" w14:textId="18B81C6A" w:rsidR="00050105" w:rsidRPr="00BD15B7" w:rsidRDefault="00050105" w:rsidP="00675AAC">
            <w:r>
              <w:t>Improvement Actions</w:t>
            </w:r>
            <w:r w:rsidR="00000E56">
              <w:t xml:space="preserve"> (relating to</w:t>
            </w:r>
            <w:r w:rsidR="00051BF9">
              <w:t xml:space="preserve"> PI</w:t>
            </w:r>
            <w:r w:rsidR="00000E56">
              <w:t xml:space="preserve"> scor</w:t>
            </w:r>
            <w:r w:rsidR="00051BF9">
              <w:t>es</w:t>
            </w:r>
            <w:r w:rsidR="00000E56">
              <w:t>)</w:t>
            </w:r>
            <w:r>
              <w:t xml:space="preserve"> correspond to areas of improvement identified in the </w:t>
            </w:r>
            <w:r w:rsidR="00025FB8">
              <w:t>P</w:t>
            </w:r>
            <w:r>
              <w:t>re-</w:t>
            </w:r>
            <w:r w:rsidR="00025FB8">
              <w:t>A</w:t>
            </w:r>
            <w:r>
              <w:t xml:space="preserve">ssessment </w:t>
            </w:r>
            <w:r w:rsidR="00025FB8">
              <w:t>R</w:t>
            </w:r>
            <w:r>
              <w:t>eport</w:t>
            </w:r>
            <w:r w:rsidR="00820F89">
              <w:t xml:space="preserve"> or Full Assessment Report/Notice of Suspension/C</w:t>
            </w:r>
            <w:r w:rsidR="005F7449">
              <w:t>orrective Action plan?</w:t>
            </w:r>
          </w:p>
        </w:tc>
        <w:tc>
          <w:tcPr>
            <w:tcW w:w="5103" w:type="dxa"/>
          </w:tcPr>
          <w:p w14:paraId="01AE38BA" w14:textId="54ECDE81" w:rsidR="00050105" w:rsidRPr="000E7C58" w:rsidRDefault="00050105" w:rsidP="00675AAC">
            <w:pPr>
              <w:rPr>
                <w:i/>
                <w:iCs/>
              </w:rPr>
            </w:pPr>
            <w:r w:rsidRPr="000E7C58">
              <w:rPr>
                <w:i/>
                <w:iCs/>
              </w:rPr>
              <w:t>Yes / No</w:t>
            </w:r>
          </w:p>
        </w:tc>
      </w:tr>
      <w:tr w:rsidR="00675AAC" w14:paraId="0D4E4005" w14:textId="77777777" w:rsidTr="00C15B9B">
        <w:tc>
          <w:tcPr>
            <w:tcW w:w="5098" w:type="dxa"/>
            <w:shd w:val="clear" w:color="auto" w:fill="F2F2F2" w:themeFill="background1" w:themeFillShade="F2"/>
          </w:tcPr>
          <w:p w14:paraId="6426CFC7" w14:textId="15E56D91" w:rsidR="00675AAC" w:rsidRDefault="00675AAC" w:rsidP="00675AAC">
            <w:r>
              <w:t>Benchmarking and Tracking Tool (BMT) supplied?</w:t>
            </w:r>
          </w:p>
        </w:tc>
        <w:tc>
          <w:tcPr>
            <w:tcW w:w="5103" w:type="dxa"/>
          </w:tcPr>
          <w:p w14:paraId="3FFDF935" w14:textId="1DA91DB5" w:rsidR="00675AAC" w:rsidRPr="000E7C58" w:rsidRDefault="00675AAC" w:rsidP="00675AAC">
            <w:pPr>
              <w:rPr>
                <w:i/>
                <w:iCs/>
              </w:rPr>
            </w:pPr>
            <w:r>
              <w:rPr>
                <w:i/>
                <w:iCs/>
              </w:rPr>
              <w:t>Yes / No</w:t>
            </w:r>
          </w:p>
        </w:tc>
      </w:tr>
      <w:tr w:rsidR="00675AAC" w14:paraId="05C8A852" w14:textId="77777777" w:rsidTr="00C15B9B">
        <w:tc>
          <w:tcPr>
            <w:tcW w:w="5098" w:type="dxa"/>
            <w:shd w:val="clear" w:color="auto" w:fill="F2F2F2" w:themeFill="background1" w:themeFillShade="F2"/>
          </w:tcPr>
          <w:p w14:paraId="2B42EBDE" w14:textId="75C0E0FC" w:rsidR="00675AAC" w:rsidRDefault="00675AAC" w:rsidP="00675AAC">
            <w:r w:rsidRPr="00BD15B7">
              <w:t xml:space="preserve">BMT Index at time of </w:t>
            </w:r>
            <w:r w:rsidR="005F7449">
              <w:t>application</w:t>
            </w:r>
            <w:r w:rsidRPr="00BD15B7">
              <w:t>?</w:t>
            </w:r>
          </w:p>
        </w:tc>
        <w:tc>
          <w:tcPr>
            <w:tcW w:w="5103" w:type="dxa"/>
          </w:tcPr>
          <w:p w14:paraId="415F72EC" w14:textId="2BB67696" w:rsidR="00675AAC" w:rsidRPr="000E7C58" w:rsidRDefault="00675AAC" w:rsidP="00675AAC">
            <w:pPr>
              <w:rPr>
                <w:i/>
                <w:iCs/>
              </w:rPr>
            </w:pPr>
            <w:r w:rsidRPr="00305707">
              <w:rPr>
                <w:i/>
              </w:rPr>
              <w:t>Enter BMT Index</w:t>
            </w:r>
          </w:p>
        </w:tc>
      </w:tr>
      <w:tr w:rsidR="00801584" w14:paraId="1E798D47" w14:textId="77777777" w:rsidTr="00C15B9B">
        <w:tc>
          <w:tcPr>
            <w:tcW w:w="5098" w:type="dxa"/>
            <w:shd w:val="clear" w:color="auto" w:fill="F2F2F2" w:themeFill="background1" w:themeFillShade="F2"/>
          </w:tcPr>
          <w:p w14:paraId="498B7E18" w14:textId="125F7464" w:rsidR="00801584" w:rsidRPr="00BD15B7" w:rsidRDefault="00801584" w:rsidP="00675AAC">
            <w:r>
              <w:t>P</w:t>
            </w:r>
            <w:r w:rsidR="00383B90">
              <w:t>roposed p</w:t>
            </w:r>
            <w:r>
              <w:t xml:space="preserve">rogress verification </w:t>
            </w:r>
            <w:r w:rsidR="003F3A79">
              <w:t>timeline is appropriate</w:t>
            </w:r>
            <w:r w:rsidR="00383B90">
              <w:t xml:space="preserve"> for assessing the completion of key activities</w:t>
            </w:r>
            <w:r w:rsidR="003F3A79">
              <w:t>?</w:t>
            </w:r>
          </w:p>
        </w:tc>
        <w:tc>
          <w:tcPr>
            <w:tcW w:w="5103" w:type="dxa"/>
          </w:tcPr>
          <w:p w14:paraId="07713E8E" w14:textId="72869797" w:rsidR="00801584" w:rsidRPr="00305707" w:rsidRDefault="003F3A79" w:rsidP="00675AAC">
            <w:pPr>
              <w:rPr>
                <w:i/>
              </w:rPr>
            </w:pPr>
            <w:r>
              <w:rPr>
                <w:i/>
              </w:rPr>
              <w:t>Yes / No</w:t>
            </w:r>
          </w:p>
        </w:tc>
      </w:tr>
    </w:tbl>
    <w:p w14:paraId="2C6FCE17" w14:textId="77777777" w:rsidR="00BD15B7" w:rsidRPr="00D55AF0" w:rsidRDefault="00BD15B7" w:rsidP="00BD15B7">
      <w:pPr>
        <w:rPr>
          <w:b/>
          <w:bCs/>
        </w:rPr>
      </w:pPr>
    </w:p>
    <w:p w14:paraId="00D22433" w14:textId="420CFA29" w:rsidR="008E591B" w:rsidRDefault="008E591B" w:rsidP="00BD15B7">
      <w:pPr>
        <w:spacing w:after="160" w:line="259" w:lineRule="auto"/>
        <w:sectPr w:rsidR="008E591B" w:rsidSect="007A6B50">
          <w:pgSz w:w="11906" w:h="16838"/>
          <w:pgMar w:top="720" w:right="720" w:bottom="720" w:left="720" w:header="708" w:footer="708" w:gutter="0"/>
          <w:cols w:space="708"/>
          <w:titlePg/>
          <w:docGrid w:linePitch="360"/>
        </w:sectPr>
      </w:pPr>
    </w:p>
    <w:p w14:paraId="164413EE" w14:textId="381A6575" w:rsidR="00C1436F" w:rsidRDefault="008E591B" w:rsidP="00E7652A">
      <w:pPr>
        <w:pStyle w:val="Level2"/>
      </w:pPr>
      <w:bookmarkStart w:id="21" w:name="_Toc133344900"/>
      <w:r>
        <w:lastRenderedPageBreak/>
        <w:t xml:space="preserve">Improvement action plan </w:t>
      </w:r>
      <w:r w:rsidRPr="00E7652A">
        <w:t>verification</w:t>
      </w:r>
      <w:bookmarkEnd w:id="21"/>
    </w:p>
    <w:p w14:paraId="7A9FD156" w14:textId="77777777" w:rsidR="00353C7F" w:rsidRPr="004E4987" w:rsidRDefault="00353C7F" w:rsidP="004E4987">
      <w:pPr>
        <w:pStyle w:val="BodyText"/>
        <w:rPr>
          <w:i/>
          <w:iCs/>
        </w:rPr>
      </w:pPr>
      <w:r w:rsidRPr="004E4987">
        <w:rPr>
          <w:i/>
          <w:iCs/>
        </w:rPr>
        <w:t xml:space="preserve">Please delete PIs that don’t have any improvement actions associated with them. </w:t>
      </w:r>
    </w:p>
    <w:p w14:paraId="1CC98B89" w14:textId="0180E7AA" w:rsidR="00D53472" w:rsidRDefault="00FE14B0" w:rsidP="004E4987">
      <w:pPr>
        <w:pStyle w:val="BodyText"/>
      </w:pPr>
      <w:r w:rsidRPr="004E4987">
        <w:rPr>
          <w:i/>
          <w:iCs/>
        </w:rPr>
        <w:t xml:space="preserve">This template has two versions of Table 3.2 below: one with PIs for Fisheries Standard v3.0 and one with PIs for Fisheries Standard </w:t>
      </w:r>
      <w:r w:rsidR="002F3036">
        <w:rPr>
          <w:i/>
          <w:iCs/>
        </w:rPr>
        <w:t>v</w:t>
      </w:r>
      <w:r w:rsidRPr="004E4987">
        <w:rPr>
          <w:i/>
          <w:iCs/>
        </w:rPr>
        <w:t xml:space="preserve">2.01. Please use </w:t>
      </w:r>
      <w:r w:rsidR="00C16018" w:rsidRPr="004E4987">
        <w:rPr>
          <w:i/>
          <w:iCs/>
        </w:rPr>
        <w:t>the appropriate table and delete the other one.</w:t>
      </w:r>
      <w:r w:rsidRPr="004E4987">
        <w:rPr>
          <w:i/>
          <w:iCs/>
        </w:rPr>
        <w:t xml:space="preserve"> </w:t>
      </w:r>
    </w:p>
    <w:p w14:paraId="396590E2" w14:textId="77777777" w:rsidR="00D860D5" w:rsidRDefault="00D860D5" w:rsidP="004E4987">
      <w:pPr>
        <w:pStyle w:val="BodyText"/>
      </w:pPr>
    </w:p>
    <w:p w14:paraId="1CFC6FCC" w14:textId="6CF80630" w:rsidR="000121FE" w:rsidRPr="004F2317" w:rsidRDefault="000121FE" w:rsidP="0099354F">
      <w:pPr>
        <w:pStyle w:val="Caption"/>
        <w:rPr>
          <w:color w:val="2F5496" w:themeColor="accent1" w:themeShade="BF"/>
        </w:rPr>
      </w:pPr>
      <w:r w:rsidRPr="004F2317">
        <w:rPr>
          <w:color w:val="2F5496" w:themeColor="accent1" w:themeShade="BF"/>
        </w:rPr>
        <w:t>Table</w:t>
      </w:r>
      <w:r w:rsidR="004F2317">
        <w:rPr>
          <w:color w:val="2F5496" w:themeColor="accent1" w:themeShade="BF"/>
        </w:rPr>
        <w:t xml:space="preserve"> 3.</w:t>
      </w:r>
      <w:r w:rsidRPr="004F2317">
        <w:rPr>
          <w:color w:val="2F5496" w:themeColor="accent1" w:themeShade="BF"/>
        </w:rPr>
        <w:t xml:space="preserve">2 Improvement </w:t>
      </w:r>
      <w:r w:rsidR="002F3036">
        <w:rPr>
          <w:color w:val="2F5496" w:themeColor="accent1" w:themeShade="BF"/>
        </w:rPr>
        <w:t>A</w:t>
      </w:r>
      <w:r w:rsidRPr="004F2317">
        <w:rPr>
          <w:color w:val="2F5496" w:themeColor="accent1" w:themeShade="BF"/>
        </w:rPr>
        <w:t xml:space="preserve">ction </w:t>
      </w:r>
      <w:r w:rsidR="002F3036">
        <w:rPr>
          <w:color w:val="2F5496" w:themeColor="accent1" w:themeShade="BF"/>
        </w:rPr>
        <w:t>P</w:t>
      </w:r>
      <w:r w:rsidRPr="004F2317">
        <w:rPr>
          <w:color w:val="2F5496" w:themeColor="accent1" w:themeShade="BF"/>
        </w:rPr>
        <w:t xml:space="preserve">lan evaluations (Fisheries Standard </w:t>
      </w:r>
      <w:r w:rsidR="002F3036">
        <w:rPr>
          <w:color w:val="2F5496" w:themeColor="accent1" w:themeShade="BF"/>
        </w:rPr>
        <w:t>v</w:t>
      </w:r>
      <w:r w:rsidRPr="004F2317">
        <w:rPr>
          <w:color w:val="2F5496" w:themeColor="accent1" w:themeShade="BF"/>
        </w:rPr>
        <w:t xml:space="preserve">3.0) – </w:t>
      </w:r>
      <w:r w:rsidRPr="004F2317">
        <w:rPr>
          <w:i/>
          <w:iCs w:val="0"/>
          <w:color w:val="2F5496" w:themeColor="accent1" w:themeShade="BF"/>
        </w:rPr>
        <w:t>delete as applicable</w:t>
      </w:r>
    </w:p>
    <w:tbl>
      <w:tblPr>
        <w:tblStyle w:val="TableGrid"/>
        <w:tblW w:w="14029" w:type="dxa"/>
        <w:tblCellMar>
          <w:top w:w="108" w:type="dxa"/>
          <w:bottom w:w="108" w:type="dxa"/>
        </w:tblCellMar>
        <w:tblLook w:val="04A0" w:firstRow="1" w:lastRow="0" w:firstColumn="1" w:lastColumn="0" w:noHBand="0" w:noVBand="1"/>
      </w:tblPr>
      <w:tblGrid>
        <w:gridCol w:w="4464"/>
        <w:gridCol w:w="1768"/>
        <w:gridCol w:w="1985"/>
        <w:gridCol w:w="1701"/>
        <w:gridCol w:w="4111"/>
      </w:tblGrid>
      <w:tr w:rsidR="00FC4A9B" w:rsidRPr="004E4987" w14:paraId="6E81AAC1" w14:textId="77777777" w:rsidTr="0099354F">
        <w:trPr>
          <w:cantSplit/>
          <w:trHeight w:val="1222"/>
          <w:tblHeader/>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82A30F" w14:textId="77777777" w:rsidR="00FC4A9B" w:rsidRPr="004E4987" w:rsidRDefault="00FC4A9B">
            <w:pPr>
              <w:rPr>
                <w:b/>
                <w:bCs/>
              </w:rPr>
            </w:pPr>
            <w:r w:rsidRPr="004E4987">
              <w:rPr>
                <w:b/>
                <w:bCs/>
              </w:rPr>
              <w:t>Performance Indicator</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B641AE" w14:textId="77777777" w:rsidR="00FC4A9B" w:rsidRPr="004E4987" w:rsidRDefault="00FC4A9B">
            <w:pPr>
              <w:rPr>
                <w:b/>
                <w:bCs/>
              </w:rPr>
            </w:pPr>
            <w:r w:rsidRPr="004E4987">
              <w:rPr>
                <w:b/>
                <w:bCs/>
              </w:rPr>
              <w:t>Pre-Assessment draft scoring range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0271C7" w14:textId="77777777" w:rsidR="00FC4A9B" w:rsidRPr="004E4987" w:rsidRDefault="00FC4A9B">
            <w:pPr>
              <w:rPr>
                <w:b/>
                <w:bCs/>
              </w:rPr>
            </w:pPr>
            <w:r w:rsidRPr="004E4987">
              <w:rPr>
                <w:b/>
                <w:bCs/>
              </w:rPr>
              <w:t>Improvement actions are realistic and achievable within timeframe?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D3904C" w14:textId="77777777" w:rsidR="00FC4A9B" w:rsidRPr="004E4987" w:rsidRDefault="00FC4A9B">
            <w:pPr>
              <w:rPr>
                <w:b/>
                <w:bCs/>
              </w:rPr>
            </w:pPr>
            <w:r w:rsidRPr="004E4987">
              <w:rPr>
                <w:b/>
                <w:bCs/>
              </w:rPr>
              <w:t>Metrics for measuring progress are appropriate?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538582" w14:textId="77777777" w:rsidR="00FC4A9B" w:rsidRPr="004E4987" w:rsidRDefault="00FC4A9B">
            <w:pPr>
              <w:rPr>
                <w:b/>
                <w:bCs/>
              </w:rPr>
            </w:pPr>
            <w:r w:rsidRPr="004E4987">
              <w:rPr>
                <w:b/>
                <w:bCs/>
              </w:rPr>
              <w:t>Reviewer Comments</w:t>
            </w:r>
          </w:p>
          <w:p w14:paraId="3C359429" w14:textId="77777777" w:rsidR="00FC4A9B" w:rsidRPr="004E4987" w:rsidRDefault="00FC4A9B">
            <w:pPr>
              <w:rPr>
                <w:b/>
                <w:bCs/>
              </w:rPr>
            </w:pPr>
            <w:r w:rsidRPr="004E4987">
              <w:rPr>
                <w:b/>
                <w:bCs/>
                <w:i/>
                <w:iCs/>
              </w:rPr>
              <w:t>[only required when “No” is selected as one of the answers]</w:t>
            </w:r>
          </w:p>
        </w:tc>
      </w:tr>
      <w:tr w:rsidR="00FC4A9B" w14:paraId="17019A32" w14:textId="77777777">
        <w:trPr>
          <w:trHeight w:val="593"/>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80A159" w14:textId="77777777" w:rsidR="00FC4A9B" w:rsidRDefault="00FC4A9B">
            <w:r w:rsidRPr="0035750F">
              <w:t>1.1.1 – Stock status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AE1A0"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E6835" w14:textId="77777777" w:rsidR="00FC4A9B" w:rsidRPr="001C1B3C"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06BC1" w14:textId="77777777" w:rsidR="00FC4A9B" w:rsidRPr="001C1B3C"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2B54A" w14:textId="77777777" w:rsidR="00FC4A9B" w:rsidRDefault="00FC4A9B"/>
        </w:tc>
      </w:tr>
      <w:tr w:rsidR="00FC4A9B" w:rsidRPr="00EA5B55" w14:paraId="07EF4919"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85407E" w14:textId="77777777" w:rsidR="00FC4A9B" w:rsidRDefault="00FC4A9B">
            <w:r w:rsidRPr="0035750F">
              <w:t>1.1.2 – Stock rebuilding</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7E177"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154D8"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0A84E"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76E6" w14:textId="77777777" w:rsidR="00FC4A9B" w:rsidRPr="00EA5B55" w:rsidRDefault="00FC4A9B"/>
        </w:tc>
      </w:tr>
      <w:tr w:rsidR="00FC4A9B" w:rsidRPr="00EA5B55" w14:paraId="0B682A86"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D3FB02" w14:textId="77777777" w:rsidR="00FC4A9B" w:rsidRDefault="00FC4A9B">
            <w:r w:rsidRPr="0035750F">
              <w:t>1.2.1 – Harvest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134AC"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E8621"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C49B9"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51EB7" w14:textId="77777777" w:rsidR="00FC4A9B" w:rsidRPr="00EA5B55" w:rsidRDefault="00FC4A9B"/>
        </w:tc>
      </w:tr>
      <w:tr w:rsidR="00FC4A9B" w:rsidRPr="00EA5B55" w14:paraId="41AA0F8D" w14:textId="77777777">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341A91" w14:textId="77777777" w:rsidR="00FC4A9B" w:rsidRDefault="00FC4A9B">
            <w:r w:rsidRPr="0035750F">
              <w:t>1.2.2 – Harvest control rules and tools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BF5E2"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4A457"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14ACA"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EEF2B" w14:textId="77777777" w:rsidR="00FC4A9B" w:rsidRPr="00EA5B55" w:rsidRDefault="00FC4A9B"/>
        </w:tc>
      </w:tr>
      <w:tr w:rsidR="00FC4A9B" w:rsidRPr="00EA5B55" w14:paraId="7C5C8307"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236047" w14:textId="5C7003F1" w:rsidR="00FC4A9B" w:rsidRDefault="00FC4A9B">
            <w:r w:rsidRPr="0035750F">
              <w:t>1.2.3</w:t>
            </w:r>
            <w:r w:rsidRPr="00D3624C">
              <w:rPr>
                <w:i/>
                <w:iCs/>
              </w:rPr>
              <w:t xml:space="preserve"> </w:t>
            </w:r>
            <w:r w:rsidR="008637C1" w:rsidRPr="00D3624C">
              <w:rPr>
                <w:i/>
                <w:iCs/>
              </w:rPr>
              <w:t xml:space="preserve">(1.2.3R if RBF used) </w:t>
            </w:r>
            <w:r w:rsidRPr="0035750F">
              <w:t>– Information and monitoring</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14548"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BAB8F"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13C9B"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ECDDD" w14:textId="77777777" w:rsidR="00FC4A9B" w:rsidRPr="00EA5B55" w:rsidRDefault="00FC4A9B"/>
        </w:tc>
      </w:tr>
      <w:tr w:rsidR="00FC4A9B" w:rsidRPr="00EA5B55" w14:paraId="3230D678"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1BAB8B" w14:textId="77777777" w:rsidR="00FC4A9B" w:rsidRDefault="00FC4A9B">
            <w:r w:rsidRPr="0035750F">
              <w:t>1.2.4 – Assessment of stock status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09AAF"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B0557"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A54F"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AA537" w14:textId="77777777" w:rsidR="00FC4A9B" w:rsidRPr="00EA5B55" w:rsidRDefault="00FC4A9B"/>
        </w:tc>
      </w:tr>
      <w:tr w:rsidR="00591CD6" w:rsidRPr="00EA5B55" w14:paraId="40691CF5"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6A088DF" w14:textId="521D4C62" w:rsidR="00591CD6" w:rsidRDefault="00591CD6" w:rsidP="00591CD6">
            <w:r w:rsidRPr="0035750F">
              <w:lastRenderedPageBreak/>
              <w:t xml:space="preserve">2.1.1 – </w:t>
            </w:r>
            <w:r>
              <w:t xml:space="preserve">In-scope species outcome </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F8D3C" w14:textId="77777777" w:rsidR="00591CD6" w:rsidRDefault="00591CD6" w:rsidP="00591CD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C9EF72" w14:textId="77777777" w:rsidR="00591CD6" w:rsidRDefault="00591CD6" w:rsidP="00591CD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3A82E" w14:textId="77777777" w:rsidR="00591CD6" w:rsidRDefault="00591CD6" w:rsidP="00591CD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7B64B" w14:textId="77777777" w:rsidR="00591CD6" w:rsidRPr="00EA5B55" w:rsidRDefault="00591CD6" w:rsidP="00591CD6"/>
        </w:tc>
      </w:tr>
      <w:tr w:rsidR="00591CD6" w:rsidRPr="00EA5B55" w14:paraId="3D92459B"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88C84F" w14:textId="5C6B255D" w:rsidR="00591CD6" w:rsidRDefault="00591CD6" w:rsidP="00591CD6">
            <w:r w:rsidRPr="0035750F">
              <w:t xml:space="preserve">2.1.2 – </w:t>
            </w:r>
            <w:r>
              <w:t>In-scope species management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9485A" w14:textId="77777777" w:rsidR="00591CD6" w:rsidRDefault="00591CD6" w:rsidP="00591CD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93BD" w14:textId="77777777" w:rsidR="00591CD6" w:rsidRDefault="00591CD6" w:rsidP="00591CD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59AD7" w14:textId="77777777" w:rsidR="00591CD6" w:rsidRDefault="00591CD6" w:rsidP="00591CD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21A92" w14:textId="77777777" w:rsidR="00591CD6" w:rsidRPr="00EA5B55" w:rsidRDefault="00591CD6" w:rsidP="00591CD6"/>
        </w:tc>
      </w:tr>
      <w:tr w:rsidR="00591CD6" w:rsidRPr="00EA5B55" w14:paraId="3934ED31"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851ABC" w14:textId="697888A8" w:rsidR="002444DE" w:rsidRDefault="00591CD6" w:rsidP="00591CD6">
            <w:r w:rsidRPr="0035750F">
              <w:t>2.1.3</w:t>
            </w:r>
            <w:r w:rsidR="00D4428D">
              <w:t xml:space="preserve"> (</w:t>
            </w:r>
            <w:r w:rsidR="00D4428D" w:rsidRPr="00D3624C">
              <w:rPr>
                <w:i/>
                <w:iCs/>
              </w:rPr>
              <w:t>2.1.3R if RBF used)</w:t>
            </w:r>
            <w:r w:rsidRPr="0035750F">
              <w:t xml:space="preserve"> – </w:t>
            </w:r>
            <w:r>
              <w:t>In-scope species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F6675" w14:textId="77777777" w:rsidR="00591CD6" w:rsidRDefault="00591CD6" w:rsidP="00591CD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A46E9" w14:textId="77777777" w:rsidR="00591CD6" w:rsidRDefault="00591CD6" w:rsidP="00591CD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F1928" w14:textId="77777777" w:rsidR="00591CD6" w:rsidRDefault="00591CD6" w:rsidP="00591CD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4FC6F" w14:textId="77777777" w:rsidR="00591CD6" w:rsidRPr="00EA5B55" w:rsidRDefault="00591CD6" w:rsidP="00591CD6"/>
        </w:tc>
      </w:tr>
      <w:tr w:rsidR="00071F8D" w:rsidRPr="00EA5B55" w14:paraId="79499C9C"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E7C337D" w14:textId="4D98AFB1" w:rsidR="00071F8D" w:rsidRDefault="00071F8D" w:rsidP="00071F8D">
            <w:r w:rsidRPr="0035750F">
              <w:t xml:space="preserve">2.2.1 – </w:t>
            </w:r>
            <w:r>
              <w:t>ETP/OOS species o</w:t>
            </w:r>
            <w:r w:rsidRPr="0035750F">
              <w:t>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00F36" w14:textId="77777777" w:rsidR="00071F8D" w:rsidRDefault="00071F8D" w:rsidP="00071F8D">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E46B6C" w14:textId="77777777" w:rsidR="00071F8D" w:rsidRDefault="00071F8D" w:rsidP="00071F8D">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A0226" w14:textId="77777777" w:rsidR="00071F8D" w:rsidRDefault="00071F8D" w:rsidP="00071F8D">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145A5" w14:textId="77777777" w:rsidR="00071F8D" w:rsidRPr="00EA5B55" w:rsidRDefault="00071F8D" w:rsidP="00071F8D"/>
        </w:tc>
      </w:tr>
      <w:tr w:rsidR="00071F8D" w:rsidRPr="00EA5B55" w14:paraId="7499A64F"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0A0C6D" w14:textId="5B9FBDFE" w:rsidR="00071F8D" w:rsidRDefault="00071F8D" w:rsidP="00071F8D">
            <w:r w:rsidRPr="0035750F">
              <w:t xml:space="preserve">2.2.2 – </w:t>
            </w:r>
            <w:r>
              <w:t>ETP/OOS species</w:t>
            </w:r>
            <w:r w:rsidRPr="0035750F">
              <w:t xml:space="preserve"> </w:t>
            </w:r>
            <w:r>
              <w:t>m</w:t>
            </w:r>
            <w:r w:rsidRPr="0035750F">
              <w:t>anagement</w:t>
            </w:r>
            <w:r>
              <w:t xml:space="preserve">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B7FE6" w14:textId="77777777" w:rsidR="00071F8D" w:rsidRDefault="00071F8D" w:rsidP="00071F8D">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66D48" w14:textId="77777777" w:rsidR="00071F8D" w:rsidRDefault="00071F8D" w:rsidP="00071F8D">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B04A7" w14:textId="77777777" w:rsidR="00071F8D" w:rsidRDefault="00071F8D" w:rsidP="00071F8D">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E3590" w14:textId="77777777" w:rsidR="00071F8D" w:rsidRPr="00EA5B55" w:rsidRDefault="00071F8D" w:rsidP="00071F8D"/>
        </w:tc>
      </w:tr>
      <w:tr w:rsidR="00071F8D" w:rsidRPr="00EA5B55" w14:paraId="2164149D"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8E0C1A" w14:textId="2B6BBD89" w:rsidR="00071F8D" w:rsidRDefault="00071F8D" w:rsidP="00071F8D">
            <w:r w:rsidRPr="0035750F">
              <w:t>2.2.3</w:t>
            </w:r>
            <w:r w:rsidR="005A6E09">
              <w:t xml:space="preserve"> (</w:t>
            </w:r>
            <w:r w:rsidR="005A6E09" w:rsidRPr="00612FAA">
              <w:rPr>
                <w:i/>
                <w:iCs/>
              </w:rPr>
              <w:t>2.</w:t>
            </w:r>
            <w:r w:rsidR="005A6E09">
              <w:rPr>
                <w:i/>
                <w:iCs/>
              </w:rPr>
              <w:t>2</w:t>
            </w:r>
            <w:r w:rsidR="005A6E09" w:rsidRPr="00612FAA">
              <w:rPr>
                <w:i/>
                <w:iCs/>
              </w:rPr>
              <w:t>.3R if RBF used</w:t>
            </w:r>
            <w:r w:rsidR="005A6E09">
              <w:t>)</w:t>
            </w:r>
            <w:r w:rsidRPr="0035750F">
              <w:t xml:space="preserve"> – </w:t>
            </w:r>
            <w:r>
              <w:t>ETP/OOS species</w:t>
            </w:r>
            <w:r w:rsidRPr="0035750F">
              <w:t xml:space="preserve"> </w:t>
            </w:r>
            <w:r>
              <w:t>i</w:t>
            </w:r>
            <w:r w:rsidRPr="0035750F">
              <w:t>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30E65" w14:textId="77777777" w:rsidR="00071F8D" w:rsidRDefault="00071F8D" w:rsidP="00071F8D">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C276F" w14:textId="77777777" w:rsidR="00071F8D" w:rsidRDefault="00071F8D" w:rsidP="00071F8D">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81B926" w14:textId="77777777" w:rsidR="00071F8D" w:rsidRDefault="00071F8D" w:rsidP="00071F8D">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8A8E4" w14:textId="77777777" w:rsidR="00071F8D" w:rsidRPr="00EA5B55" w:rsidRDefault="00071F8D" w:rsidP="00071F8D"/>
        </w:tc>
      </w:tr>
      <w:tr w:rsidR="00A15CB7" w:rsidRPr="00EA5B55" w14:paraId="0854A531"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778016" w14:textId="088493A2" w:rsidR="00A15CB7" w:rsidRDefault="00A15CB7" w:rsidP="00A15CB7">
            <w:r w:rsidRPr="0035750F">
              <w:t>2.3.1 – Habitats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9968B"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1486E"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4A06A"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DAF779" w14:textId="77777777" w:rsidR="00A15CB7" w:rsidRPr="00EA5B55" w:rsidRDefault="00A15CB7" w:rsidP="00A15CB7"/>
        </w:tc>
      </w:tr>
      <w:tr w:rsidR="00A15CB7" w:rsidRPr="00EA5B55" w14:paraId="5C8E3DDE"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52002D" w14:textId="337BF718" w:rsidR="00A15CB7" w:rsidRDefault="00A15CB7" w:rsidP="00A15CB7">
            <w:r w:rsidRPr="0035750F">
              <w:t xml:space="preserve">2.3.2 – Habitats </w:t>
            </w:r>
            <w:r>
              <w:t>m</w:t>
            </w:r>
            <w:r w:rsidRPr="0035750F">
              <w:t>anagement</w:t>
            </w:r>
            <w:r>
              <w:t xml:space="preserve">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D7ABE"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A8DEF"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3EB88"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F94D9" w14:textId="77777777" w:rsidR="00A15CB7" w:rsidRPr="00EA5B55" w:rsidRDefault="00A15CB7" w:rsidP="00A15CB7"/>
        </w:tc>
      </w:tr>
      <w:tr w:rsidR="00A15CB7" w:rsidRPr="00EA5B55" w14:paraId="4BA8AE9D"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E86336" w14:textId="3C95FD8A" w:rsidR="00A15CB7" w:rsidRDefault="00A15CB7" w:rsidP="00A15CB7">
            <w:r w:rsidRPr="0035750F">
              <w:lastRenderedPageBreak/>
              <w:t>2.3.3</w:t>
            </w:r>
            <w:r w:rsidR="005A6E09">
              <w:t xml:space="preserve"> (</w:t>
            </w:r>
            <w:r w:rsidR="005A6E09" w:rsidRPr="00612FAA">
              <w:rPr>
                <w:i/>
                <w:iCs/>
              </w:rPr>
              <w:t>2.</w:t>
            </w:r>
            <w:r w:rsidR="005A6E09">
              <w:rPr>
                <w:i/>
                <w:iCs/>
              </w:rPr>
              <w:t>3</w:t>
            </w:r>
            <w:r w:rsidR="005A6E09" w:rsidRPr="00612FAA">
              <w:rPr>
                <w:i/>
                <w:iCs/>
              </w:rPr>
              <w:t>.3R if RBF used)</w:t>
            </w:r>
            <w:r w:rsidR="005A6E09" w:rsidRPr="0035750F">
              <w:t xml:space="preserve"> </w:t>
            </w:r>
            <w:r w:rsidRPr="0035750F">
              <w:t xml:space="preserve">– </w:t>
            </w:r>
            <w:r>
              <w:t>Habitats</w:t>
            </w:r>
            <w:r w:rsidRPr="0035750F">
              <w:t xml:space="preserve">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2E83C"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40291"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E33411"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13D47" w14:textId="77777777" w:rsidR="00A15CB7" w:rsidRPr="00EA5B55" w:rsidRDefault="00A15CB7" w:rsidP="00A15CB7"/>
        </w:tc>
      </w:tr>
      <w:tr w:rsidR="00A15CB7" w:rsidRPr="00EA5B55" w14:paraId="50C7BD10"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13F88B7" w14:textId="051936F1" w:rsidR="00A15CB7" w:rsidRDefault="00A15CB7" w:rsidP="00A15CB7">
            <w:r w:rsidRPr="0035750F">
              <w:t xml:space="preserve">2.4.1 – </w:t>
            </w:r>
            <w:r>
              <w:t>Ecosystem</w:t>
            </w:r>
            <w:r w:rsidRPr="0035750F">
              <w:t xml:space="preserve"> </w:t>
            </w:r>
            <w:r>
              <w:t>o</w:t>
            </w:r>
            <w:r w:rsidRPr="0035750F">
              <w:t>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C997E"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493569"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2F7A8"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39AD5" w14:textId="77777777" w:rsidR="00A15CB7" w:rsidRPr="00EA5B55" w:rsidRDefault="00A15CB7" w:rsidP="00A15CB7"/>
        </w:tc>
      </w:tr>
      <w:tr w:rsidR="00A15CB7" w:rsidRPr="00EA5B55" w14:paraId="249BF8C4"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ACE6EE" w14:textId="223CD3EF" w:rsidR="00A15CB7" w:rsidRDefault="00A15CB7" w:rsidP="00A15CB7">
            <w:r w:rsidRPr="0035750F">
              <w:t xml:space="preserve">2.4.2 – </w:t>
            </w:r>
            <w:r>
              <w:t>Ecosystem</w:t>
            </w:r>
            <w:r w:rsidRPr="0035750F">
              <w:t xml:space="preserve"> </w:t>
            </w:r>
            <w:r>
              <w:t>m</w:t>
            </w:r>
            <w:r w:rsidRPr="0035750F">
              <w:t>anagement</w:t>
            </w:r>
            <w:r>
              <w:t xml:space="preserve">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40351"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FFF83"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A0A33"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6168E" w14:textId="77777777" w:rsidR="00A15CB7" w:rsidRPr="00EA5B55" w:rsidRDefault="00A15CB7" w:rsidP="00A15CB7"/>
        </w:tc>
      </w:tr>
      <w:tr w:rsidR="00A15CB7" w:rsidRPr="00EA5B55" w14:paraId="32685A31"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EA32D01" w14:textId="67404A7A" w:rsidR="00A15CB7" w:rsidRDefault="00A15CB7" w:rsidP="00A15CB7">
            <w:r w:rsidRPr="0035750F">
              <w:t xml:space="preserve">2.4.3 – </w:t>
            </w:r>
            <w:r>
              <w:t>Ecosystem</w:t>
            </w:r>
            <w:r w:rsidRPr="0035750F">
              <w:t xml:space="preserve">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242E0" w14:textId="77777777" w:rsidR="00A15CB7" w:rsidRDefault="00A15CB7" w:rsidP="00A15CB7">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C581A" w14:textId="77777777" w:rsidR="00A15CB7" w:rsidRDefault="00A15CB7" w:rsidP="00A15CB7">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CB749" w14:textId="77777777" w:rsidR="00A15CB7" w:rsidRDefault="00A15CB7" w:rsidP="00A15CB7">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03D32" w14:textId="77777777" w:rsidR="00A15CB7" w:rsidRPr="00EA5B55" w:rsidRDefault="00A15CB7" w:rsidP="00A15CB7"/>
        </w:tc>
      </w:tr>
      <w:tr w:rsidR="00FC4A9B" w:rsidRPr="00EA5B55" w14:paraId="1A82B8CB" w14:textId="77777777">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909AA8" w14:textId="448873E2" w:rsidR="00FC4A9B" w:rsidRDefault="00FC4A9B">
            <w:r w:rsidRPr="0035750F">
              <w:t>3.1.1 – Legal and</w:t>
            </w:r>
            <w:r w:rsidR="00DD69BD">
              <w:t>/or</w:t>
            </w:r>
            <w:r w:rsidRPr="0035750F">
              <w:t xml:space="preserve"> customary framework</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A206F"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B1079"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3DD1A"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624E9" w14:textId="77777777" w:rsidR="00FC4A9B" w:rsidRPr="00EA5B55" w:rsidRDefault="00FC4A9B"/>
        </w:tc>
      </w:tr>
      <w:tr w:rsidR="00FC4A9B" w:rsidRPr="00EA5B55" w14:paraId="69E7D4E8" w14:textId="77777777">
        <w:trPr>
          <w:trHeight w:val="46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F7F56D" w14:textId="77777777" w:rsidR="00FC4A9B" w:rsidRDefault="00FC4A9B">
            <w:r w:rsidRPr="0035750F">
              <w:t>3.1.2 – Consultation, roles and responsibilities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F1A7B"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7D040"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D12EC"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BC23F" w14:textId="77777777" w:rsidR="00FC4A9B" w:rsidRPr="00EA5B55" w:rsidRDefault="00FC4A9B"/>
        </w:tc>
      </w:tr>
      <w:tr w:rsidR="00FC4A9B" w:rsidRPr="00EA5B55" w14:paraId="686F6315"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DFC961" w14:textId="77777777" w:rsidR="00FC4A9B" w:rsidRDefault="00FC4A9B">
            <w:r w:rsidRPr="0035750F">
              <w:t>3.1.3 – Long term objectives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D8D2C"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D7913"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A8832"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7CC25" w14:textId="77777777" w:rsidR="00FC4A9B" w:rsidRPr="00EA5B55" w:rsidRDefault="00FC4A9B"/>
        </w:tc>
      </w:tr>
      <w:tr w:rsidR="00FC4A9B" w:rsidRPr="00EA5B55" w14:paraId="2EC513EC" w14:textId="77777777">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390CF3" w14:textId="77777777" w:rsidR="00FC4A9B" w:rsidRDefault="00FC4A9B">
            <w:r w:rsidRPr="0035750F">
              <w:t>3.2.1 – Fishery specific objectives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B28477"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0C04B"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DC8D9"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F113D" w14:textId="77777777" w:rsidR="00FC4A9B" w:rsidRPr="00EA5B55" w:rsidRDefault="00FC4A9B"/>
        </w:tc>
      </w:tr>
      <w:tr w:rsidR="00FC4A9B" w:rsidRPr="00EA5B55" w14:paraId="320D0BAD" w14:textId="77777777">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9A1881" w14:textId="77777777" w:rsidR="00FC4A9B" w:rsidRDefault="00FC4A9B">
            <w:r w:rsidRPr="0035750F">
              <w:lastRenderedPageBreak/>
              <w:t>3.2.2 – Decision making processes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AE98E"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E9426"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164C0D"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044D3" w14:textId="77777777" w:rsidR="00FC4A9B" w:rsidRPr="00EA5B55" w:rsidRDefault="00FC4A9B"/>
        </w:tc>
      </w:tr>
      <w:tr w:rsidR="00FC4A9B" w:rsidRPr="00EA5B55" w14:paraId="3337FCE6" w14:textId="77777777">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985A817" w14:textId="77777777" w:rsidR="00FC4A9B" w:rsidRDefault="00FC4A9B">
            <w:r w:rsidRPr="0035750F">
              <w:t>3.2.3 – Compliance and enforcement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E55B1"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A5141"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BD7F3"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E834A2" w14:textId="77777777" w:rsidR="00FC4A9B" w:rsidRPr="00EA5B55" w:rsidRDefault="00FC4A9B"/>
        </w:tc>
      </w:tr>
      <w:tr w:rsidR="00FC4A9B" w:rsidRPr="00EA5B55" w14:paraId="2BA51D57" w14:textId="77777777">
        <w:trPr>
          <w:trHeight w:val="46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EDD96D" w14:textId="74A87893" w:rsidR="00FC4A9B" w:rsidRDefault="00645F65">
            <w:r w:rsidRPr="0035750F">
              <w:t>3.2.4 –</w:t>
            </w:r>
            <w:r>
              <w:t>Monitoring and</w:t>
            </w:r>
            <w:r w:rsidRPr="0035750F">
              <w:t xml:space="preserve"> </w:t>
            </w:r>
            <w:r>
              <w:t>m</w:t>
            </w:r>
            <w:r w:rsidRPr="0035750F">
              <w:t>anagement performance evaluation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AE439" w14:textId="77777777" w:rsidR="00FC4A9B" w:rsidRDefault="00FC4A9B">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205F8" w14:textId="77777777" w:rsidR="00FC4A9B" w:rsidRDefault="00FC4A9B">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BDBD3" w14:textId="77777777" w:rsidR="00FC4A9B" w:rsidRDefault="00FC4A9B">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D1AAD" w14:textId="77777777" w:rsidR="00FC4A9B" w:rsidRPr="00EA5B55" w:rsidRDefault="00FC4A9B"/>
        </w:tc>
      </w:tr>
    </w:tbl>
    <w:p w14:paraId="6464B11D" w14:textId="77777777" w:rsidR="00D860D5" w:rsidRPr="00383B90" w:rsidRDefault="00D860D5" w:rsidP="00D3624C">
      <w:pPr>
        <w:pStyle w:val="BodyTextBoldColoured"/>
      </w:pPr>
    </w:p>
    <w:p w14:paraId="12FF893A" w14:textId="5780FE02" w:rsidR="008A3EA3" w:rsidRPr="00D3624C" w:rsidRDefault="008A3EA3" w:rsidP="0099354F">
      <w:pPr>
        <w:pStyle w:val="Caption"/>
        <w:rPr>
          <w:color w:val="2F5496" w:themeColor="accent1" w:themeShade="BF"/>
        </w:rPr>
      </w:pPr>
      <w:r w:rsidRPr="00D3624C">
        <w:rPr>
          <w:color w:val="2F5496" w:themeColor="accent1" w:themeShade="BF"/>
        </w:rPr>
        <w:t xml:space="preserve">Table 3.2 Improvement action plan evaluations (Fisheries Standard </w:t>
      </w:r>
      <w:r w:rsidR="00F81591">
        <w:rPr>
          <w:color w:val="2F5496" w:themeColor="accent1" w:themeShade="BF"/>
        </w:rPr>
        <w:t>v</w:t>
      </w:r>
      <w:r w:rsidRPr="00D3624C">
        <w:rPr>
          <w:color w:val="2F5496" w:themeColor="accent1" w:themeShade="BF"/>
        </w:rPr>
        <w:t xml:space="preserve">2.01) – </w:t>
      </w:r>
      <w:r w:rsidRPr="00D3624C">
        <w:rPr>
          <w:i/>
          <w:iCs w:val="0"/>
          <w:color w:val="2F5496" w:themeColor="accent1" w:themeShade="BF"/>
        </w:rPr>
        <w:t>delete as applicable</w:t>
      </w:r>
    </w:p>
    <w:tbl>
      <w:tblPr>
        <w:tblStyle w:val="TableGrid"/>
        <w:tblW w:w="14029" w:type="dxa"/>
        <w:tblCellMar>
          <w:top w:w="108" w:type="dxa"/>
          <w:bottom w:w="108" w:type="dxa"/>
        </w:tblCellMar>
        <w:tblLook w:val="04A0" w:firstRow="1" w:lastRow="0" w:firstColumn="1" w:lastColumn="0" w:noHBand="0" w:noVBand="1"/>
      </w:tblPr>
      <w:tblGrid>
        <w:gridCol w:w="4464"/>
        <w:gridCol w:w="1768"/>
        <w:gridCol w:w="1985"/>
        <w:gridCol w:w="1701"/>
        <w:gridCol w:w="4111"/>
      </w:tblGrid>
      <w:tr w:rsidR="008E591B" w:rsidRPr="004E4987" w14:paraId="442C508A" w14:textId="77777777" w:rsidTr="0099354F">
        <w:trPr>
          <w:cantSplit/>
          <w:trHeight w:val="1392"/>
          <w:tblHeader/>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0D8729" w14:textId="77777777" w:rsidR="008E591B" w:rsidRPr="004E4987" w:rsidRDefault="008E591B" w:rsidP="00D35456">
            <w:pPr>
              <w:rPr>
                <w:b/>
                <w:bCs/>
              </w:rPr>
            </w:pPr>
            <w:r w:rsidRPr="004E4987">
              <w:rPr>
                <w:b/>
                <w:bCs/>
              </w:rPr>
              <w:t>Performance Indicator</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0715F2" w14:textId="77777777" w:rsidR="008E591B" w:rsidRPr="004E4987" w:rsidRDefault="008E591B" w:rsidP="00D35456">
            <w:pPr>
              <w:rPr>
                <w:b/>
                <w:bCs/>
              </w:rPr>
            </w:pPr>
            <w:r w:rsidRPr="004E4987">
              <w:rPr>
                <w:b/>
                <w:bCs/>
              </w:rPr>
              <w:t>Pre-Assessment draft scoring range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E1CE0A" w14:textId="54FCA2F0" w:rsidR="008E591B" w:rsidRPr="004E4987" w:rsidRDefault="008E591B" w:rsidP="00D35456">
            <w:pPr>
              <w:rPr>
                <w:b/>
                <w:bCs/>
              </w:rPr>
            </w:pPr>
            <w:r w:rsidRPr="004E4987">
              <w:rPr>
                <w:b/>
                <w:bCs/>
              </w:rPr>
              <w:t xml:space="preserve">Improvement </w:t>
            </w:r>
            <w:r w:rsidR="007A4201" w:rsidRPr="004E4987">
              <w:rPr>
                <w:b/>
                <w:bCs/>
              </w:rPr>
              <w:t>a</w:t>
            </w:r>
            <w:r w:rsidRPr="004E4987">
              <w:rPr>
                <w:b/>
                <w:bCs/>
              </w:rPr>
              <w:t>ctions are realistic and achievable within timeframe?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AA2968" w14:textId="77777777" w:rsidR="008E591B" w:rsidRPr="004E4987" w:rsidRDefault="008E591B" w:rsidP="00D35456">
            <w:pPr>
              <w:rPr>
                <w:b/>
                <w:bCs/>
              </w:rPr>
            </w:pPr>
            <w:r w:rsidRPr="004E4987">
              <w:rPr>
                <w:b/>
                <w:bCs/>
              </w:rPr>
              <w:t>Metrics for measuring progress are appropriate?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03311B" w14:textId="77777777" w:rsidR="008E591B" w:rsidRPr="004E4987" w:rsidRDefault="008E591B" w:rsidP="00D35456">
            <w:pPr>
              <w:rPr>
                <w:b/>
                <w:bCs/>
              </w:rPr>
            </w:pPr>
            <w:r w:rsidRPr="004E4987">
              <w:rPr>
                <w:b/>
                <w:bCs/>
              </w:rPr>
              <w:t>Reviewer Comments</w:t>
            </w:r>
          </w:p>
          <w:p w14:paraId="287FA6BC" w14:textId="17E51E1B" w:rsidR="008E591B" w:rsidRPr="004E4987" w:rsidRDefault="008E591B" w:rsidP="00D35456">
            <w:pPr>
              <w:rPr>
                <w:b/>
                <w:bCs/>
              </w:rPr>
            </w:pPr>
            <w:r w:rsidRPr="004E4987">
              <w:rPr>
                <w:b/>
                <w:bCs/>
                <w:i/>
                <w:iCs/>
              </w:rPr>
              <w:t>[only required when “No” is selected as one of the answers]</w:t>
            </w:r>
          </w:p>
        </w:tc>
      </w:tr>
      <w:tr w:rsidR="00BF4392" w14:paraId="621AF873" w14:textId="77777777" w:rsidTr="006D600E">
        <w:trPr>
          <w:trHeight w:val="593"/>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1A9A97" w14:textId="77777777" w:rsidR="00BF4392" w:rsidRDefault="00BF4392" w:rsidP="00D35456">
            <w:r w:rsidRPr="0035750F">
              <w:t>1.1.1 – Stock status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9989A" w14:textId="423043E7"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02EA1" w14:textId="1A8AFB63" w:rsidR="00BF4392" w:rsidRPr="001C1B3C"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9926E" w14:textId="15990BBB" w:rsidR="00BF4392" w:rsidRPr="001C1B3C"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36BC9" w14:textId="77777777" w:rsidR="00BF4392" w:rsidRDefault="00BF4392" w:rsidP="00D35456"/>
        </w:tc>
      </w:tr>
      <w:tr w:rsidR="00BF4392" w:rsidRPr="00EA5B55" w14:paraId="3A2FE5BB"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BA4C7D" w14:textId="77777777" w:rsidR="00BF4392" w:rsidRDefault="00BF4392" w:rsidP="00D35456">
            <w:r w:rsidRPr="0035750F">
              <w:t>1.1.2 – Stock rebuilding</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2C9" w14:textId="71E35E1A"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46EE1" w14:textId="5B93AF2A"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EA33A" w14:textId="4D815104"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BAB8" w14:textId="77777777" w:rsidR="00BF4392" w:rsidRPr="00EA5B55" w:rsidRDefault="00BF4392" w:rsidP="00D35456"/>
        </w:tc>
      </w:tr>
      <w:tr w:rsidR="00BF4392" w:rsidRPr="00EA5B55" w14:paraId="72A48DCA"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8D1C4F" w14:textId="77777777" w:rsidR="00BF4392" w:rsidRDefault="00BF4392" w:rsidP="00D35456">
            <w:r w:rsidRPr="0035750F">
              <w:lastRenderedPageBreak/>
              <w:t>1.2.1 – Harvest Strategy</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3F9AF" w14:textId="750DD460"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E997F" w14:textId="4D8A4238"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37EC4" w14:textId="4D273F26"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C3190B" w14:textId="77777777" w:rsidR="00BF4392" w:rsidRPr="00EA5B55" w:rsidRDefault="00BF4392" w:rsidP="00D35456"/>
        </w:tc>
      </w:tr>
      <w:tr w:rsidR="00BF4392" w:rsidRPr="00EA5B55" w14:paraId="4062E2A0" w14:textId="77777777" w:rsidTr="006D600E">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E07392" w14:textId="77777777" w:rsidR="00BF4392" w:rsidRDefault="00BF4392" w:rsidP="00D35456">
            <w:r w:rsidRPr="0035750F">
              <w:t>1.2.2 – Harvest control rules and tools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852E" w14:textId="75AE7084"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7E0B9" w14:textId="0E7494C5"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4D6BA" w14:textId="155C7886"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E55EB" w14:textId="77777777" w:rsidR="00BF4392" w:rsidRPr="00EA5B55" w:rsidRDefault="00BF4392" w:rsidP="00D35456"/>
        </w:tc>
      </w:tr>
      <w:tr w:rsidR="00BF4392" w:rsidRPr="00EA5B55" w14:paraId="377A6F65"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C9CEE31" w14:textId="77777777" w:rsidR="00BF4392" w:rsidRDefault="00BF4392" w:rsidP="00D35456">
            <w:r w:rsidRPr="0035750F">
              <w:t>1.2.3 – Information and monitoring</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A8E04" w14:textId="178868A0"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6FC7A" w14:textId="31D251ED"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0CA09" w14:textId="7B59F80C"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37C76" w14:textId="77777777" w:rsidR="00BF4392" w:rsidRPr="00EA5B55" w:rsidRDefault="00BF4392" w:rsidP="00D35456"/>
        </w:tc>
      </w:tr>
      <w:tr w:rsidR="00BF4392" w:rsidRPr="00EA5B55" w14:paraId="42962134"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1035D4" w14:textId="4E8CDB66" w:rsidR="00BF4392" w:rsidRDefault="00BF4392" w:rsidP="00D35456">
            <w:r w:rsidRPr="0035750F">
              <w:t>1.2.4 – Assessment of stock status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DF26F" w14:textId="458DE277"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A863B" w14:textId="7BBA9CDD"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C7394" w14:textId="23DC59F3"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ACF0D" w14:textId="77777777" w:rsidR="00BF4392" w:rsidRPr="00EA5B55" w:rsidRDefault="00BF4392" w:rsidP="00D35456"/>
        </w:tc>
      </w:tr>
      <w:tr w:rsidR="00BF4392" w:rsidRPr="00EA5B55" w14:paraId="715302A8"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484AEEC" w14:textId="11B86A5A" w:rsidR="00BF4392" w:rsidRDefault="00BF4392" w:rsidP="00D35456">
            <w:r w:rsidRPr="0035750F">
              <w:t>2.1.1 – Primary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73DD8" w14:textId="577387F5"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C6474" w14:textId="06083278"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69FF1" w14:textId="1D2EBAB1"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2A64F" w14:textId="77777777" w:rsidR="00BF4392" w:rsidRPr="00EA5B55" w:rsidRDefault="00BF4392" w:rsidP="00D35456"/>
        </w:tc>
      </w:tr>
      <w:tr w:rsidR="00BF4392" w:rsidRPr="00EA5B55" w14:paraId="59862396"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99DEB2" w14:textId="77777777" w:rsidR="00BF4392" w:rsidRDefault="00BF4392" w:rsidP="00D35456">
            <w:r w:rsidRPr="0035750F">
              <w:t>2.1.2 – Primary Management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10949" w14:textId="24BCE435"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E1F51" w14:textId="6AA64F79"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4528C" w14:textId="09A8DF54"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FA2D2" w14:textId="77777777" w:rsidR="00BF4392" w:rsidRPr="00EA5B55" w:rsidRDefault="00BF4392" w:rsidP="00D35456"/>
        </w:tc>
      </w:tr>
      <w:tr w:rsidR="00BF4392" w:rsidRPr="00EA5B55" w14:paraId="57AF95DC"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A100E68" w14:textId="77777777" w:rsidR="00BF4392" w:rsidRDefault="00BF4392" w:rsidP="00D35456">
            <w:r w:rsidRPr="0035750F">
              <w:t>2.1.3 – Primary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56840" w14:textId="2E8C5DA0"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7D2921" w14:textId="7F665A07"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9FB492" w14:textId="42142022"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F4038" w14:textId="77777777" w:rsidR="00BF4392" w:rsidRPr="00EA5B55" w:rsidRDefault="00BF4392" w:rsidP="00D35456"/>
        </w:tc>
      </w:tr>
      <w:tr w:rsidR="00BF4392" w:rsidRPr="00EA5B55" w14:paraId="42879B84"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14F9E2" w14:textId="77777777" w:rsidR="00BF4392" w:rsidRDefault="00BF4392" w:rsidP="00D35456">
            <w:r w:rsidRPr="0035750F">
              <w:t>2.2.1 – Secondary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30839" w14:textId="19218921"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F6A97" w14:textId="42657594"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4914AC" w14:textId="7B28940D"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E106" w14:textId="77777777" w:rsidR="00BF4392" w:rsidRPr="00EA5B55" w:rsidRDefault="00BF4392" w:rsidP="00D35456"/>
        </w:tc>
      </w:tr>
      <w:tr w:rsidR="00BF4392" w:rsidRPr="00EA5B55" w14:paraId="6F055269"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65E600" w14:textId="77777777" w:rsidR="00BF4392" w:rsidRDefault="00BF4392" w:rsidP="00D35456">
            <w:r w:rsidRPr="0035750F">
              <w:lastRenderedPageBreak/>
              <w:t>2.2.2 – Secondary Management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5800A" w14:textId="3C6F522B"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DEB01" w14:textId="20ACB099"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D6A5E" w14:textId="3BB0E178"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66C4B" w14:textId="77777777" w:rsidR="00BF4392" w:rsidRPr="00EA5B55" w:rsidRDefault="00BF4392" w:rsidP="00D35456"/>
        </w:tc>
      </w:tr>
      <w:tr w:rsidR="00BF4392" w:rsidRPr="00EA5B55" w14:paraId="3C2E1B60"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3765D4" w14:textId="77777777" w:rsidR="00BF4392" w:rsidRDefault="00BF4392" w:rsidP="00D35456">
            <w:r w:rsidRPr="0035750F">
              <w:t>2.2.3 – Secondary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A4E34" w14:textId="0BC68360"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71914" w14:textId="05615502"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9D53B" w14:textId="5B736B26"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5FE6B" w14:textId="77777777" w:rsidR="00BF4392" w:rsidRPr="00EA5B55" w:rsidRDefault="00BF4392" w:rsidP="00D35456"/>
        </w:tc>
      </w:tr>
      <w:tr w:rsidR="00BF4392" w:rsidRPr="00EA5B55" w14:paraId="04161A50"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FDCF6CF" w14:textId="77777777" w:rsidR="00BF4392" w:rsidRDefault="00BF4392" w:rsidP="00D35456">
            <w:r w:rsidRPr="0035750F">
              <w:t>2.3.1 – ETP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5413B" w14:textId="75E28192"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7310" w14:textId="2B0E2457"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F05C1" w14:textId="6541C975"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C87E5" w14:textId="77777777" w:rsidR="00BF4392" w:rsidRPr="00EA5B55" w:rsidRDefault="00BF4392" w:rsidP="00D35456"/>
        </w:tc>
      </w:tr>
      <w:tr w:rsidR="00BF4392" w:rsidRPr="00EA5B55" w14:paraId="2C0F15E1"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FC126D" w14:textId="77777777" w:rsidR="00BF4392" w:rsidRDefault="00BF4392" w:rsidP="00D35456">
            <w:r w:rsidRPr="0035750F">
              <w:t>2.3.2 – ETP Management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BD59D" w14:textId="27DA6B9E"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E9EBB" w14:textId="3EF13CBC"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C5CB3" w14:textId="5A071509"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2708" w14:textId="77777777" w:rsidR="00BF4392" w:rsidRPr="00EA5B55" w:rsidRDefault="00BF4392" w:rsidP="00D35456"/>
        </w:tc>
      </w:tr>
      <w:tr w:rsidR="00BF4392" w:rsidRPr="00EA5B55" w14:paraId="30326416"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9C72683" w14:textId="77777777" w:rsidR="00BF4392" w:rsidRDefault="00BF4392" w:rsidP="00D35456">
            <w:r w:rsidRPr="0035750F">
              <w:t>2.3.3 – ETP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D5E42" w14:textId="5CBEF35A"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5EEAF" w14:textId="77D83F43"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267D8" w14:textId="1CF58E81"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6B31E" w14:textId="77777777" w:rsidR="00BF4392" w:rsidRPr="00EA5B55" w:rsidRDefault="00BF4392" w:rsidP="00D35456"/>
        </w:tc>
      </w:tr>
      <w:tr w:rsidR="00BF4392" w:rsidRPr="00EA5B55" w14:paraId="66F94E71"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365FD5" w14:textId="77777777" w:rsidR="00BF4392" w:rsidRDefault="00BF4392" w:rsidP="00D35456">
            <w:r w:rsidRPr="0035750F">
              <w:t>2.4.1 – Habitats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73EEC" w14:textId="1368BEC9"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5EE0E" w14:textId="2AE134D7"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A4E8D" w14:textId="64DEDB80"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44B4A" w14:textId="77777777" w:rsidR="00BF4392" w:rsidRPr="00EA5B55" w:rsidRDefault="00BF4392" w:rsidP="00D35456"/>
        </w:tc>
      </w:tr>
      <w:tr w:rsidR="00BF4392" w:rsidRPr="00EA5B55" w14:paraId="3DF46D70"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4328EF" w14:textId="77777777" w:rsidR="00BF4392" w:rsidRDefault="00BF4392" w:rsidP="00D35456">
            <w:r w:rsidRPr="0035750F">
              <w:t>2.4.2 – Habitats Management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6112B" w14:textId="54979A09"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D8F3D" w14:textId="4A657F3F"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CF14D" w14:textId="5AF92702"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41DE28" w14:textId="77777777" w:rsidR="00BF4392" w:rsidRPr="00EA5B55" w:rsidRDefault="00BF4392" w:rsidP="00D35456"/>
        </w:tc>
      </w:tr>
      <w:tr w:rsidR="00BF4392" w:rsidRPr="00EA5B55" w14:paraId="1269EC9E"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5173169" w14:textId="77777777" w:rsidR="00BF4392" w:rsidRDefault="00BF4392" w:rsidP="00D35456">
            <w:r w:rsidRPr="0035750F">
              <w:t>2.4.3 – Habitats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F6D2C" w14:textId="235A5D2E"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1DA1" w14:textId="3AC7C1C6"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991DE" w14:textId="69E4A345"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DA619" w14:textId="77777777" w:rsidR="00BF4392" w:rsidRPr="00EA5B55" w:rsidRDefault="00BF4392" w:rsidP="00D35456"/>
        </w:tc>
      </w:tr>
      <w:tr w:rsidR="00BF4392" w:rsidRPr="00EA5B55" w14:paraId="168F6109"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4A73395" w14:textId="77777777" w:rsidR="00BF4392" w:rsidRDefault="00BF4392" w:rsidP="00D35456">
            <w:r w:rsidRPr="0035750F">
              <w:lastRenderedPageBreak/>
              <w:t>2.5.1 – Ecosystems Outcome</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287DD" w14:textId="035876BF"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2ED9F" w14:textId="13825062"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2B96A" w14:textId="3EB8EE09"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FEA62" w14:textId="77777777" w:rsidR="00BF4392" w:rsidRPr="00EA5B55" w:rsidRDefault="00BF4392" w:rsidP="00D35456"/>
        </w:tc>
      </w:tr>
      <w:tr w:rsidR="00BF4392" w:rsidRPr="00EA5B55" w14:paraId="3B8472A4"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8A48ED" w14:textId="77777777" w:rsidR="00BF4392" w:rsidRDefault="00BF4392" w:rsidP="00D35456">
            <w:r w:rsidRPr="0035750F">
              <w:t>2.5.2 – Ecosystems Management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C577A" w14:textId="5790B027"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4EA0A" w14:textId="1901E195"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37240" w14:textId="1207B73F"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2DB51" w14:textId="77777777" w:rsidR="00BF4392" w:rsidRPr="00EA5B55" w:rsidRDefault="00BF4392" w:rsidP="00D35456"/>
        </w:tc>
      </w:tr>
      <w:tr w:rsidR="00BF4392" w:rsidRPr="00EA5B55" w14:paraId="4F5A25EF"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32ECA9A" w14:textId="77777777" w:rsidR="00BF4392" w:rsidRDefault="00BF4392" w:rsidP="00D35456">
            <w:r w:rsidRPr="0035750F">
              <w:t>2.5.3 – Ecosystems Information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1F6BA9" w14:textId="4D0DA535"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71F394" w14:textId="3505995E"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A7604" w14:textId="5AB37367"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E5E08" w14:textId="77777777" w:rsidR="00BF4392" w:rsidRPr="00EA5B55" w:rsidRDefault="00BF4392" w:rsidP="00D35456"/>
        </w:tc>
      </w:tr>
      <w:tr w:rsidR="00BF4392" w:rsidRPr="00EA5B55" w14:paraId="0F3BD27D" w14:textId="77777777" w:rsidTr="006D600E">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06E112C" w14:textId="77777777" w:rsidR="00BF4392" w:rsidRDefault="00BF4392" w:rsidP="00D35456">
            <w:r w:rsidRPr="0035750F">
              <w:t>3.1.1 – Legal and customary framework</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5AC89" w14:textId="315F2CCE"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8DEA8" w14:textId="5282A309"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2B988" w14:textId="651BAA2B"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A482D4" w14:textId="77777777" w:rsidR="00BF4392" w:rsidRPr="00EA5B55" w:rsidRDefault="00BF4392" w:rsidP="00D35456"/>
        </w:tc>
      </w:tr>
      <w:tr w:rsidR="00BF4392" w:rsidRPr="00EA5B55" w14:paraId="0706C266" w14:textId="77777777" w:rsidTr="006D600E">
        <w:trPr>
          <w:trHeight w:val="46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06C63A" w14:textId="77777777" w:rsidR="00BF4392" w:rsidRDefault="00BF4392" w:rsidP="00D35456">
            <w:r w:rsidRPr="0035750F">
              <w:t>3.1.2 – Consultation, roles and responsibilities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F571D" w14:textId="748406E1"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DEEA4" w14:textId="545F4EDB"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8F435" w14:textId="0E96A235"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ED3492" w14:textId="77777777" w:rsidR="00BF4392" w:rsidRPr="00EA5B55" w:rsidRDefault="00BF4392" w:rsidP="00D35456"/>
        </w:tc>
      </w:tr>
      <w:tr w:rsidR="00BF4392" w:rsidRPr="00EA5B55" w14:paraId="4A8261B5"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95C891D" w14:textId="77777777" w:rsidR="00BF4392" w:rsidRDefault="00BF4392" w:rsidP="00D35456">
            <w:r w:rsidRPr="0035750F">
              <w:t>3.1.3 – Long term objectives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F101" w14:textId="43D972D1"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9E9A89" w14:textId="64F25815"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B7E8B" w14:textId="25DC3EB3"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26F3D" w14:textId="77777777" w:rsidR="00BF4392" w:rsidRPr="00EA5B55" w:rsidRDefault="00BF4392" w:rsidP="00D35456"/>
        </w:tc>
      </w:tr>
      <w:tr w:rsidR="00BF4392" w:rsidRPr="00EA5B55" w14:paraId="207053B1" w14:textId="77777777" w:rsidTr="006D600E">
        <w:trPr>
          <w:trHeight w:val="34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6EB41D6" w14:textId="77777777" w:rsidR="00BF4392" w:rsidRDefault="00BF4392" w:rsidP="00D35456">
            <w:r w:rsidRPr="0035750F">
              <w:t>3.2.1 – Fishery specific objectives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9637F" w14:textId="0D5E0E01"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7AADD1" w14:textId="3AA6E0F9"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B0AFC" w14:textId="4E581E44"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13A24" w14:textId="77777777" w:rsidR="00BF4392" w:rsidRPr="00EA5B55" w:rsidRDefault="00BF4392" w:rsidP="00D35456"/>
        </w:tc>
      </w:tr>
      <w:tr w:rsidR="00BF4392" w:rsidRPr="00EA5B55" w14:paraId="30A0A4E9" w14:textId="77777777" w:rsidTr="006D600E">
        <w:trPr>
          <w:trHeight w:val="357"/>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477443" w14:textId="77777777" w:rsidR="00BF4392" w:rsidRDefault="00BF4392" w:rsidP="00D35456">
            <w:r w:rsidRPr="0035750F">
              <w:t>3.2.2 – Decision making processes</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43E258" w14:textId="258DE874"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EFFB1" w14:textId="45DD5CD2"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40C34" w14:textId="7802C153"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51E1B" w14:textId="77777777" w:rsidR="00BF4392" w:rsidRPr="00EA5B55" w:rsidRDefault="00BF4392" w:rsidP="00D35456"/>
        </w:tc>
      </w:tr>
      <w:tr w:rsidR="00BF4392" w:rsidRPr="00EA5B55" w14:paraId="083601E3" w14:textId="77777777" w:rsidTr="006D600E">
        <w:trPr>
          <w:trHeight w:val="47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DE353D8" w14:textId="77777777" w:rsidR="00BF4392" w:rsidRDefault="00BF4392" w:rsidP="00D35456">
            <w:r w:rsidRPr="0035750F">
              <w:lastRenderedPageBreak/>
              <w:t>3.2.3 – Compliance and enforcement</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43DBE" w14:textId="1CBF7FCC"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1654F" w14:textId="19B899DB"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865E3" w14:textId="625C6D59"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9754E" w14:textId="77777777" w:rsidR="00BF4392" w:rsidRPr="00EA5B55" w:rsidRDefault="00BF4392" w:rsidP="00D35456"/>
        </w:tc>
      </w:tr>
      <w:tr w:rsidR="00BF4392" w:rsidRPr="00EA5B55" w14:paraId="6E857C5B" w14:textId="77777777" w:rsidTr="006D600E">
        <w:trPr>
          <w:trHeight w:val="460"/>
        </w:trPr>
        <w:tc>
          <w:tcPr>
            <w:tcW w:w="4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AF31F0F" w14:textId="77777777" w:rsidR="00BF4392" w:rsidRDefault="00BF4392" w:rsidP="00D35456">
            <w:r w:rsidRPr="0035750F">
              <w:t>3.2.4 – Management performance evaluation</w:t>
            </w:r>
          </w:p>
        </w:tc>
        <w:tc>
          <w:tcPr>
            <w:tcW w:w="17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B41C3" w14:textId="0EDBDAB5" w:rsidR="00BF4392" w:rsidRDefault="00BF4392" w:rsidP="00D35456">
            <w:r w:rsidRPr="003D1908">
              <w:rPr>
                <w:i/>
                <w:iCs/>
              </w:rPr>
              <w:t>&lt;60 / 60-79 / ≥80</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6C255" w14:textId="041BC6D7" w:rsidR="00BF4392" w:rsidRDefault="00BF4392" w:rsidP="00D35456">
            <w:r w:rsidRPr="003D1908">
              <w:rPr>
                <w:i/>
                <w:iCs/>
              </w:rPr>
              <w:t>Yes / No / Not Applicable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A37AF" w14:textId="1A391BF8" w:rsidR="00BF4392" w:rsidRDefault="00BF4392" w:rsidP="00D35456">
            <w:r w:rsidRPr="003D1908">
              <w:rPr>
                <w:i/>
                <w:iCs/>
              </w:rPr>
              <w:t>Yes / No / Not Applicable</w:t>
            </w:r>
          </w:p>
        </w:tc>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6F158" w14:textId="77777777" w:rsidR="00BF4392" w:rsidRPr="00EA5B55" w:rsidRDefault="00BF4392" w:rsidP="00D35456"/>
        </w:tc>
      </w:tr>
    </w:tbl>
    <w:p w14:paraId="068965E3" w14:textId="77777777" w:rsidR="005D5687" w:rsidRDefault="005D5687" w:rsidP="0092685A">
      <w:pPr>
        <w:pStyle w:val="Level1"/>
        <w:sectPr w:rsidR="005D5687" w:rsidSect="004E4987">
          <w:pgSz w:w="16838" w:h="11906" w:orient="landscape"/>
          <w:pgMar w:top="720" w:right="720" w:bottom="720" w:left="720" w:header="708" w:footer="708" w:gutter="0"/>
          <w:cols w:space="708"/>
          <w:titlePg/>
          <w:docGrid w:linePitch="360"/>
        </w:sectPr>
      </w:pPr>
    </w:p>
    <w:p w14:paraId="551EBAE7" w14:textId="486E43E1" w:rsidR="00AB59CA" w:rsidRDefault="00AB59CA" w:rsidP="00F025F3">
      <w:pPr>
        <w:pStyle w:val="Level1"/>
      </w:pPr>
      <w:bookmarkStart w:id="22" w:name="_Toc133344901"/>
      <w:r w:rsidRPr="00F025F3">
        <w:lastRenderedPageBreak/>
        <w:t>Template</w:t>
      </w:r>
      <w:r>
        <w:t xml:space="preserve"> information and </w:t>
      </w:r>
      <w:r w:rsidRPr="00FB4628">
        <w:t>copyright</w:t>
      </w:r>
      <w:bookmarkEnd w:id="22"/>
    </w:p>
    <w:p w14:paraId="774A267D" w14:textId="5BD3E777" w:rsidR="00AB59CA" w:rsidRDefault="00AB59CA" w:rsidP="00AB59CA">
      <w:r>
        <w:t xml:space="preserve">The </w:t>
      </w:r>
      <w:r w:rsidRPr="008D7F7A">
        <w:t xml:space="preserve">Marine Stewardship Council’s </w:t>
      </w:r>
      <w:r>
        <w:t>‘</w:t>
      </w:r>
      <w:r w:rsidR="00A26DE8">
        <w:t>I</w:t>
      </w:r>
      <w:r w:rsidR="005539B1">
        <w:t>n-Transition to MSC (I</w:t>
      </w:r>
      <w:r w:rsidR="00A26DE8">
        <w:t>TM</w:t>
      </w:r>
      <w:r w:rsidR="005539B1">
        <w:t>)</w:t>
      </w:r>
      <w:r w:rsidR="00A26DE8">
        <w:t xml:space="preserve"> </w:t>
      </w:r>
      <w:r w:rsidR="005539B1">
        <w:t>E</w:t>
      </w:r>
      <w:r w:rsidR="00A26DE8">
        <w:t xml:space="preserve">ligibility Reporting </w:t>
      </w:r>
      <w:r w:rsidR="00A26DE8" w:rsidRPr="005539B1">
        <w:t xml:space="preserve">Template </w:t>
      </w:r>
      <w:r w:rsidR="00A26DE8" w:rsidRPr="00D3624C">
        <w:t>v</w:t>
      </w:r>
      <w:r w:rsidR="005539B1" w:rsidRPr="00D3624C">
        <w:t>2</w:t>
      </w:r>
      <w:r w:rsidR="00A26DE8" w:rsidRPr="00D3624C">
        <w:t>.</w:t>
      </w:r>
      <w:r w:rsidR="005539B1" w:rsidRPr="00D3624C">
        <w:t>0</w:t>
      </w:r>
      <w:r w:rsidRPr="00D3624C">
        <w:t>’</w:t>
      </w:r>
      <w:r w:rsidRPr="005539B1">
        <w:t xml:space="preserve"> and</w:t>
      </w:r>
      <w:r w:rsidRPr="008D7F7A">
        <w:t xml:space="preserve"> its content is copyright of “Marine Stewardship Council” - © “Marine Stewardship Council” </w:t>
      </w:r>
      <w:r w:rsidR="00DA27B2" w:rsidRPr="008D7F7A">
        <w:t>20</w:t>
      </w:r>
      <w:r w:rsidR="00DA27B2">
        <w:t>23</w:t>
      </w:r>
      <w:r w:rsidRPr="008D7F7A">
        <w:t>. All rights reserved.</w:t>
      </w:r>
    </w:p>
    <w:p w14:paraId="696A5279" w14:textId="77777777" w:rsidR="00D6678F" w:rsidRPr="000C5398" w:rsidRDefault="00D6678F" w:rsidP="00D6678F">
      <w:pPr>
        <w:rPr>
          <w:rFonts w:cs="Arial"/>
          <w:i/>
          <w:iCs/>
          <w:szCs w:val="20"/>
        </w:rPr>
      </w:pPr>
      <w:r w:rsidRPr="000C5398">
        <w:rPr>
          <w:rFonts w:cs="Arial"/>
          <w:i/>
          <w:iCs/>
          <w:szCs w:val="20"/>
        </w:rPr>
        <w:t>Please delete the table below</w:t>
      </w:r>
      <w:r>
        <w:rPr>
          <w:rFonts w:cs="Arial"/>
          <w:i/>
          <w:iCs/>
          <w:szCs w:val="20"/>
        </w:rPr>
        <w:t>.</w:t>
      </w:r>
      <w:r w:rsidRPr="000C5398">
        <w:rPr>
          <w:rFonts w:cs="Arial"/>
          <w:i/>
          <w:iCs/>
          <w:szCs w:val="20"/>
        </w:rPr>
        <w:t xml:space="preserve"> </w:t>
      </w:r>
    </w:p>
    <w:p w14:paraId="6FDC02C5" w14:textId="77777777" w:rsidR="00D6678F" w:rsidRDefault="00D6678F" w:rsidP="00AB59CA"/>
    <w:p w14:paraId="1E6A2652" w14:textId="6B63B677" w:rsidR="00D6678F" w:rsidRPr="00D3624C" w:rsidRDefault="00D6678F" w:rsidP="0099354F">
      <w:pPr>
        <w:pStyle w:val="Caption"/>
        <w:rPr>
          <w:color w:val="2F5496" w:themeColor="accent1" w:themeShade="BF"/>
        </w:rPr>
      </w:pPr>
      <w:r w:rsidRPr="00D3624C">
        <w:rPr>
          <w:color w:val="2F5496" w:themeColor="accent1" w:themeShade="BF"/>
        </w:rPr>
        <w:t xml:space="preserve">Table </w:t>
      </w:r>
      <w:r w:rsidR="004F2317" w:rsidRPr="00D3624C">
        <w:rPr>
          <w:color w:val="2F5496" w:themeColor="accent1" w:themeShade="BF"/>
        </w:rPr>
        <w:t>4</w:t>
      </w:r>
      <w:r w:rsidR="00655779" w:rsidRPr="00D3624C">
        <w:rPr>
          <w:color w:val="2F5496" w:themeColor="accent1" w:themeShade="BF"/>
        </w:rPr>
        <w:t>. Template 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22"/>
        <w:gridCol w:w="2390"/>
        <w:gridCol w:w="6106"/>
      </w:tblGrid>
      <w:tr w:rsidR="00AB59CA" w:rsidRPr="00B86EFB" w14:paraId="1DF4FF05" w14:textId="77777777" w:rsidTr="00D35456">
        <w:trPr>
          <w:trHeight w:val="387"/>
        </w:trPr>
        <w:tc>
          <w:tcPr>
            <w:tcW w:w="1422" w:type="dxa"/>
            <w:shd w:val="clear" w:color="auto" w:fill="D9D9D9" w:themeFill="background1" w:themeFillShade="D9"/>
            <w:vAlign w:val="center"/>
          </w:tcPr>
          <w:p w14:paraId="10B92E64" w14:textId="77777777" w:rsidR="00AB59CA" w:rsidRPr="00D3624C" w:rsidRDefault="00AB59CA" w:rsidP="003D6CDE">
            <w:pPr>
              <w:rPr>
                <w:rFonts w:cs="Meta Offc Pro"/>
                <w:b/>
                <w:bCs/>
                <w:szCs w:val="20"/>
              </w:rPr>
            </w:pPr>
            <w:r w:rsidRPr="00D3624C">
              <w:rPr>
                <w:rFonts w:cs="Meta Offc Pro"/>
                <w:b/>
                <w:bCs/>
                <w:szCs w:val="20"/>
              </w:rPr>
              <w:t>Version</w:t>
            </w:r>
          </w:p>
        </w:tc>
        <w:tc>
          <w:tcPr>
            <w:tcW w:w="2390" w:type="dxa"/>
            <w:shd w:val="clear" w:color="auto" w:fill="D9D9D9" w:themeFill="background1" w:themeFillShade="D9"/>
            <w:vAlign w:val="center"/>
          </w:tcPr>
          <w:p w14:paraId="2B355F5D" w14:textId="77777777" w:rsidR="00AB59CA" w:rsidRPr="00D3624C" w:rsidRDefault="00AB59CA" w:rsidP="003D6CDE">
            <w:pPr>
              <w:jc w:val="center"/>
              <w:rPr>
                <w:rFonts w:cs="Meta Offc Pro"/>
                <w:b/>
                <w:bCs/>
                <w:szCs w:val="20"/>
              </w:rPr>
            </w:pPr>
            <w:r w:rsidRPr="00D3624C">
              <w:rPr>
                <w:rFonts w:cs="Meta Offc Pro"/>
                <w:b/>
                <w:bCs/>
                <w:szCs w:val="20"/>
              </w:rPr>
              <w:t>Date of publication</w:t>
            </w:r>
          </w:p>
        </w:tc>
        <w:tc>
          <w:tcPr>
            <w:tcW w:w="6106" w:type="dxa"/>
            <w:shd w:val="clear" w:color="auto" w:fill="D9D9D9" w:themeFill="background1" w:themeFillShade="D9"/>
            <w:vAlign w:val="center"/>
          </w:tcPr>
          <w:p w14:paraId="39982CA1" w14:textId="77777777" w:rsidR="00AB59CA" w:rsidRPr="00D3624C" w:rsidRDefault="00AB59CA" w:rsidP="003D6CDE">
            <w:pPr>
              <w:jc w:val="center"/>
              <w:rPr>
                <w:rFonts w:cs="Meta Offc Pro"/>
                <w:b/>
                <w:bCs/>
                <w:szCs w:val="20"/>
              </w:rPr>
            </w:pPr>
            <w:r w:rsidRPr="00D3624C">
              <w:rPr>
                <w:rFonts w:cs="Meta Offc Pro"/>
                <w:b/>
                <w:bCs/>
                <w:szCs w:val="20"/>
              </w:rPr>
              <w:t>Description of amendment</w:t>
            </w:r>
          </w:p>
        </w:tc>
      </w:tr>
      <w:tr w:rsidR="00056460" w:rsidRPr="00B86EFB" w14:paraId="79CECC14" w14:textId="77777777" w:rsidTr="00425ECE">
        <w:trPr>
          <w:trHeight w:val="387"/>
        </w:trPr>
        <w:tc>
          <w:tcPr>
            <w:tcW w:w="1422" w:type="dxa"/>
            <w:shd w:val="clear" w:color="auto" w:fill="auto"/>
          </w:tcPr>
          <w:p w14:paraId="5AE8372F" w14:textId="7FBFAF1E" w:rsidR="00056460" w:rsidRPr="00B86EFB" w:rsidRDefault="00056460" w:rsidP="00056460">
            <w:pPr>
              <w:rPr>
                <w:rFonts w:cs="Meta Offc Pro"/>
                <w:szCs w:val="20"/>
              </w:rPr>
            </w:pPr>
            <w:r w:rsidRPr="00B86EFB">
              <w:t>1.0 (Pilot)</w:t>
            </w:r>
          </w:p>
        </w:tc>
        <w:tc>
          <w:tcPr>
            <w:tcW w:w="2390" w:type="dxa"/>
          </w:tcPr>
          <w:p w14:paraId="1999F426" w14:textId="77AE0DC0" w:rsidR="00056460" w:rsidRPr="00B86EFB" w:rsidRDefault="00056460" w:rsidP="00056460">
            <w:pPr>
              <w:jc w:val="center"/>
              <w:rPr>
                <w:rFonts w:cs="Meta Offc Pro"/>
                <w:szCs w:val="20"/>
              </w:rPr>
            </w:pPr>
            <w:r w:rsidRPr="00B86EFB">
              <w:t>30 September 2019</w:t>
            </w:r>
          </w:p>
        </w:tc>
        <w:tc>
          <w:tcPr>
            <w:tcW w:w="6106" w:type="dxa"/>
          </w:tcPr>
          <w:p w14:paraId="423802C3" w14:textId="6B5288B1" w:rsidR="00056460" w:rsidRPr="00B86EFB" w:rsidRDefault="00056460" w:rsidP="00056460">
            <w:pPr>
              <w:rPr>
                <w:rFonts w:cs="Meta Offc Pro"/>
                <w:szCs w:val="20"/>
              </w:rPr>
            </w:pPr>
            <w:r w:rsidRPr="00B86EFB">
              <w:t>N/A – new document as part of ITM Program Requirements and Guidance – Pilot v1.0</w:t>
            </w:r>
          </w:p>
        </w:tc>
      </w:tr>
      <w:tr w:rsidR="00056460" w:rsidRPr="00B86EFB" w14:paraId="2AC98395" w14:textId="77777777" w:rsidTr="00425ECE">
        <w:trPr>
          <w:trHeight w:val="387"/>
        </w:trPr>
        <w:tc>
          <w:tcPr>
            <w:tcW w:w="1422" w:type="dxa"/>
            <w:shd w:val="clear" w:color="auto" w:fill="auto"/>
          </w:tcPr>
          <w:p w14:paraId="0D7801EC" w14:textId="5852D793" w:rsidR="00056460" w:rsidRPr="00B86EFB" w:rsidRDefault="00056460" w:rsidP="00056460">
            <w:pPr>
              <w:rPr>
                <w:rFonts w:cs="Meta Offc Pro"/>
                <w:szCs w:val="20"/>
              </w:rPr>
            </w:pPr>
            <w:r w:rsidRPr="00B86EFB">
              <w:t>1.1 (Pilot)</w:t>
            </w:r>
          </w:p>
        </w:tc>
        <w:tc>
          <w:tcPr>
            <w:tcW w:w="2390" w:type="dxa"/>
          </w:tcPr>
          <w:p w14:paraId="4FEE6884" w14:textId="395E5CAB" w:rsidR="00056460" w:rsidRPr="00B86EFB" w:rsidRDefault="00056460" w:rsidP="00056460">
            <w:pPr>
              <w:jc w:val="center"/>
              <w:rPr>
                <w:rFonts w:cs="Meta Offc Pro"/>
                <w:szCs w:val="20"/>
              </w:rPr>
            </w:pPr>
            <w:r w:rsidRPr="00B86EFB">
              <w:t>09 December 2020</w:t>
            </w:r>
          </w:p>
        </w:tc>
        <w:tc>
          <w:tcPr>
            <w:tcW w:w="6106" w:type="dxa"/>
          </w:tcPr>
          <w:p w14:paraId="1AD5B8A3" w14:textId="77777777" w:rsidR="005A633C" w:rsidRPr="00B86EFB" w:rsidRDefault="00056460" w:rsidP="00056460">
            <w:r w:rsidRPr="00B86EFB">
              <w:t>Eligibility template separated from progress template and modified to allow recording of more detailed CAB findings</w:t>
            </w:r>
            <w:r w:rsidR="005A633C" w:rsidRPr="00B86EFB">
              <w:t xml:space="preserve">. </w:t>
            </w:r>
          </w:p>
          <w:p w14:paraId="082C691F" w14:textId="15EF6A69" w:rsidR="00056460" w:rsidRPr="00B86EFB" w:rsidRDefault="005A633C" w:rsidP="00056460">
            <w:pPr>
              <w:rPr>
                <w:rFonts w:cs="Meta Offc Pro"/>
                <w:szCs w:val="20"/>
              </w:rPr>
            </w:pPr>
            <w:r w:rsidRPr="00B86EFB">
              <w:t>Guidance added on improvement action plan template to be used and start date of action plan.</w:t>
            </w:r>
          </w:p>
        </w:tc>
      </w:tr>
      <w:tr w:rsidR="00393160" w:rsidRPr="007006CE" w14:paraId="1D0A76FC" w14:textId="77777777" w:rsidTr="00425ECE">
        <w:trPr>
          <w:trHeight w:val="387"/>
        </w:trPr>
        <w:tc>
          <w:tcPr>
            <w:tcW w:w="1422" w:type="dxa"/>
            <w:shd w:val="clear" w:color="auto" w:fill="auto"/>
          </w:tcPr>
          <w:p w14:paraId="252B0EB2" w14:textId="6EE66790" w:rsidR="00393160" w:rsidRPr="00B86EFB" w:rsidRDefault="00724517" w:rsidP="00056460">
            <w:r w:rsidRPr="00B86EFB">
              <w:t>2.0</w:t>
            </w:r>
            <w:r w:rsidR="00425ECE">
              <w:t xml:space="preserve"> (Pilot)</w:t>
            </w:r>
          </w:p>
        </w:tc>
        <w:tc>
          <w:tcPr>
            <w:tcW w:w="2390" w:type="dxa"/>
            <w:shd w:val="clear" w:color="auto" w:fill="auto"/>
          </w:tcPr>
          <w:p w14:paraId="7FDF7A68" w14:textId="3F7493A5" w:rsidR="00393160" w:rsidRPr="00B86EFB" w:rsidRDefault="00724517" w:rsidP="00056460">
            <w:pPr>
              <w:jc w:val="center"/>
            </w:pPr>
            <w:r w:rsidRPr="00B86EFB">
              <w:t>01 May 2023</w:t>
            </w:r>
          </w:p>
        </w:tc>
        <w:tc>
          <w:tcPr>
            <w:tcW w:w="6106" w:type="dxa"/>
            <w:shd w:val="clear" w:color="auto" w:fill="auto"/>
          </w:tcPr>
          <w:p w14:paraId="3B67ED61" w14:textId="1A7CE30D" w:rsidR="00393160" w:rsidRDefault="00B86EFB" w:rsidP="00056460">
            <w:r w:rsidRPr="00B86EFB">
              <w:t xml:space="preserve">Updated to align with MSC ITM Program Requirements and Guidance – Pilot v2.0 and Fisheries Certification Process </w:t>
            </w:r>
            <w:r w:rsidR="00543887">
              <w:t>v</w:t>
            </w:r>
            <w:r w:rsidRPr="00B86EFB">
              <w:t xml:space="preserve">2.3/3.0. Performance </w:t>
            </w:r>
            <w:r w:rsidR="0032072C">
              <w:t>I</w:t>
            </w:r>
            <w:r w:rsidRPr="00B86EFB">
              <w:t xml:space="preserve">ndicators for MSC Fisheries Standard v3.0 added. </w:t>
            </w:r>
          </w:p>
        </w:tc>
      </w:tr>
    </w:tbl>
    <w:p w14:paraId="5A4988CE" w14:textId="77777777" w:rsidR="00AB59CA" w:rsidRDefault="00AB59CA" w:rsidP="00AB59CA"/>
    <w:p w14:paraId="60823F2C" w14:textId="77777777" w:rsidR="00AB59CA" w:rsidRDefault="00AB59CA" w:rsidP="00AB59CA">
      <w:r>
        <w:t>Marine Stewardship Council</w:t>
      </w:r>
    </w:p>
    <w:p w14:paraId="7FBE5CD6" w14:textId="77777777" w:rsidR="00AB59CA" w:rsidRDefault="00AB59CA" w:rsidP="00AB59CA">
      <w:r>
        <w:t>Marine House</w:t>
      </w:r>
    </w:p>
    <w:p w14:paraId="44FC867D" w14:textId="77777777" w:rsidR="00AB59CA" w:rsidRDefault="00AB59CA" w:rsidP="00AB59CA">
      <w:r>
        <w:t>1 Snow Hill</w:t>
      </w:r>
    </w:p>
    <w:p w14:paraId="26C02FEB" w14:textId="77777777" w:rsidR="00AB59CA" w:rsidRDefault="00AB59CA" w:rsidP="00AB59CA">
      <w:r>
        <w:t>London EC1A 2DH</w:t>
      </w:r>
    </w:p>
    <w:p w14:paraId="35FB214A" w14:textId="77777777" w:rsidR="00AB59CA" w:rsidRDefault="00AB59CA" w:rsidP="00AB59CA">
      <w:r>
        <w:t xml:space="preserve">United Kingdom </w:t>
      </w:r>
    </w:p>
    <w:p w14:paraId="7E38E254" w14:textId="77777777" w:rsidR="00AB59CA" w:rsidRDefault="00AB59CA" w:rsidP="00AB59CA"/>
    <w:p w14:paraId="674FB789" w14:textId="77777777" w:rsidR="00AB59CA" w:rsidRDefault="00AB59CA" w:rsidP="00AB59CA">
      <w:r>
        <w:t>Phone: + 44 (0) 20 7246 8900</w:t>
      </w:r>
    </w:p>
    <w:p w14:paraId="7840E8E5" w14:textId="77777777" w:rsidR="00AB59CA" w:rsidRDefault="00AB59CA" w:rsidP="00AB59CA">
      <w:r>
        <w:t>Fax: + 44 (0) 20 7246 8901</w:t>
      </w:r>
    </w:p>
    <w:p w14:paraId="6D338922" w14:textId="25CDCC0F" w:rsidR="00AB59CA" w:rsidRDefault="00AB59CA" w:rsidP="00AB59CA">
      <w:r>
        <w:t xml:space="preserve">Email:   </w:t>
      </w:r>
      <w:hyperlink r:id="rId17" w:history="1">
        <w:r w:rsidR="00B0591D">
          <w:rPr>
            <w:rStyle w:val="cf01"/>
            <w:color w:val="0000FF"/>
            <w:u w:val="single"/>
          </w:rPr>
          <w:t>fisheries@msc.org</w:t>
        </w:r>
      </w:hyperlink>
      <w:r>
        <w:t xml:space="preserve"> </w:t>
      </w:r>
    </w:p>
    <w:sectPr w:rsidR="00AB59CA" w:rsidSect="00D3545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A06A" w14:textId="77777777" w:rsidR="00320DCD" w:rsidRDefault="00320DCD" w:rsidP="004E5BE3">
      <w:r>
        <w:separator/>
      </w:r>
    </w:p>
    <w:p w14:paraId="08D1FDB2" w14:textId="77777777" w:rsidR="00320DCD" w:rsidRDefault="00320DCD"/>
    <w:p w14:paraId="7AFE3A73" w14:textId="77777777" w:rsidR="00320DCD" w:rsidRDefault="00320DCD"/>
    <w:p w14:paraId="0615551A" w14:textId="77777777" w:rsidR="00320DCD" w:rsidRDefault="00320DCD"/>
  </w:endnote>
  <w:endnote w:type="continuationSeparator" w:id="0">
    <w:p w14:paraId="588D214D" w14:textId="77777777" w:rsidR="00320DCD" w:rsidRDefault="00320DCD" w:rsidP="004E5BE3">
      <w:r>
        <w:continuationSeparator/>
      </w:r>
    </w:p>
    <w:p w14:paraId="394370B2" w14:textId="77777777" w:rsidR="00320DCD" w:rsidRDefault="00320DCD"/>
    <w:p w14:paraId="6B4741D1" w14:textId="77777777" w:rsidR="00320DCD" w:rsidRDefault="00320DCD"/>
    <w:p w14:paraId="27B4D102" w14:textId="77777777" w:rsidR="00320DCD" w:rsidRDefault="00320DCD"/>
  </w:endnote>
  <w:endnote w:type="continuationNotice" w:id="1">
    <w:p w14:paraId="7B7F429B" w14:textId="77777777" w:rsidR="00320DCD" w:rsidRDefault="00320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671982"/>
      <w:docPartObj>
        <w:docPartGallery w:val="Page Numbers (Bottom of Page)"/>
        <w:docPartUnique/>
      </w:docPartObj>
    </w:sdtPr>
    <w:sdtEndPr>
      <w:rPr>
        <w:noProof/>
      </w:rPr>
    </w:sdtEndPr>
    <w:sdtContent>
      <w:p w14:paraId="5827686D" w14:textId="77777777" w:rsidR="00B1606E" w:rsidRPr="00B1606E" w:rsidRDefault="00B1606E" w:rsidP="00B1606E">
        <w:pPr>
          <w:pStyle w:val="Footer"/>
          <w:jc w:val="right"/>
        </w:pPr>
      </w:p>
      <w:p w14:paraId="26CA13BC" w14:textId="5890EA4E" w:rsidR="00B83E4F" w:rsidRDefault="00B83E4F" w:rsidP="00B83E4F">
        <w:pPr>
          <w:pStyle w:val="Footer"/>
          <w:tabs>
            <w:tab w:val="clear" w:pos="9027"/>
          </w:tabs>
        </w:pPr>
        <w:r>
          <w:t xml:space="preserve">Document: </w:t>
        </w:r>
        <w:r w:rsidRPr="0053134E">
          <w:t xml:space="preserve">ITM </w:t>
        </w:r>
        <w:r>
          <w:t>Eligibility Reporting Template v1.1</w:t>
        </w:r>
        <w:r>
          <w:tab/>
          <w:t xml:space="preserve">  Page </w:t>
        </w:r>
        <w:r>
          <w:fldChar w:fldCharType="begin"/>
        </w:r>
        <w:r>
          <w:instrText xml:space="preserve"> PAGE   \* MERGEFORMAT </w:instrText>
        </w:r>
        <w:r>
          <w:fldChar w:fldCharType="separate"/>
        </w:r>
        <w:r>
          <w:t>2</w:t>
        </w:r>
        <w:r>
          <w:rPr>
            <w:noProof/>
          </w:rPr>
          <w:fldChar w:fldCharType="end"/>
        </w:r>
      </w:p>
      <w:p w14:paraId="27904CD0" w14:textId="1FFABD2F" w:rsidR="00B1606E" w:rsidRDefault="00B83E4F" w:rsidP="0089618E">
        <w:pPr>
          <w:pStyle w:val="Footer"/>
        </w:pPr>
        <w:r>
          <w:t>Date of publication: December 2020</w:t>
        </w:r>
        <w:r>
          <w:tab/>
          <w:t xml:space="preserve">             © </w:t>
        </w:r>
        <w:r w:rsidRPr="0053134E">
          <w:t>Marine Stewardship Council 20</w:t>
        </w:r>
        <w:r>
          <w:t>20</w:t>
        </w:r>
        <w:r>
          <w:tab/>
        </w:r>
      </w:p>
      <w:p w14:paraId="70DB39B5" w14:textId="3BE2FBC7" w:rsidR="007A7CA8" w:rsidRDefault="009F40F3">
        <w:pPr>
          <w:pStyle w:val="Footer"/>
          <w:jc w:val="right"/>
        </w:pPr>
      </w:p>
    </w:sdtContent>
  </w:sdt>
  <w:p w14:paraId="2541C3BA" w14:textId="77777777" w:rsidR="007A7CA8" w:rsidRDefault="007A7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9A82" w14:textId="38DDEA45" w:rsidR="00550522" w:rsidRDefault="00550522" w:rsidP="00550522">
    <w:pPr>
      <w:pStyle w:val="Footerlandscape"/>
    </w:pPr>
    <w:r>
      <w:t xml:space="preserve">Document: </w:t>
    </w:r>
    <w:r w:rsidRPr="0053134E">
      <w:t xml:space="preserve">ITM </w:t>
    </w:r>
    <w:r>
      <w:t>Eligibility Reporting Template</w:t>
    </w:r>
    <w:r w:rsidRPr="00E95B48">
      <w:t xml:space="preserve"> v</w:t>
    </w:r>
    <w:r w:rsidR="00E95B48" w:rsidRPr="00D3624C">
      <w:t>2</w:t>
    </w:r>
    <w:r w:rsidRPr="00E95B48">
      <w:t>.</w:t>
    </w:r>
    <w:r w:rsidR="00E95B48" w:rsidRPr="00D3624C">
      <w:t>0</w:t>
    </w:r>
    <w:r>
      <w:tab/>
      <w:t xml:space="preserve">Page </w:t>
    </w:r>
    <w:r>
      <w:fldChar w:fldCharType="begin"/>
    </w:r>
    <w:r>
      <w:instrText xml:space="preserve"> PAGE   \* MERGEFORMAT </w:instrText>
    </w:r>
    <w:r>
      <w:fldChar w:fldCharType="separate"/>
    </w:r>
    <w:r>
      <w:t>7</w:t>
    </w:r>
    <w:r>
      <w:rPr>
        <w:noProof/>
      </w:rPr>
      <w:fldChar w:fldCharType="end"/>
    </w:r>
  </w:p>
  <w:p w14:paraId="2347238D" w14:textId="37CFC7F6" w:rsidR="00550522" w:rsidRDefault="00550522" w:rsidP="00550522">
    <w:pPr>
      <w:pStyle w:val="Footerlandscape"/>
    </w:pPr>
    <w:r>
      <w:t>Date of publication</w:t>
    </w:r>
    <w:r w:rsidRPr="00E95B48">
      <w:t xml:space="preserve">: </w:t>
    </w:r>
    <w:r w:rsidR="00E95B48" w:rsidRPr="00D3624C">
      <w:t xml:space="preserve">01 May </w:t>
    </w:r>
    <w:r w:rsidRPr="00E95B48">
      <w:t>202</w:t>
    </w:r>
    <w:r w:rsidR="00E95B48" w:rsidRPr="00D3624C">
      <w:t>3</w:t>
    </w:r>
    <w:r>
      <w:tab/>
      <w:t xml:space="preserve">   © </w:t>
    </w:r>
    <w:r w:rsidRPr="0053134E">
      <w:t xml:space="preserve">Marine Stewardship </w:t>
    </w:r>
    <w:r w:rsidRPr="00E95B48">
      <w:t xml:space="preserve">Council </w:t>
    </w:r>
    <w:r w:rsidR="00284951" w:rsidRPr="00E95B48">
      <w:t>2023</w:t>
    </w:r>
  </w:p>
  <w:p w14:paraId="28849EFD" w14:textId="06F380D7" w:rsidR="00E414D3" w:rsidRPr="0061301D" w:rsidRDefault="00E414D3" w:rsidP="00613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DCAB" w14:textId="0F64F108" w:rsidR="007A7CA8" w:rsidRDefault="007A7CA8" w:rsidP="00424250">
    <w:pPr>
      <w:pStyle w:val="Footer"/>
      <w:tabs>
        <w:tab w:val="clear" w:pos="9027"/>
        <w:tab w:val="right" w:pos="10206"/>
      </w:tabs>
    </w:pPr>
    <w:r>
      <w:t xml:space="preserve">Document: </w:t>
    </w:r>
    <w:r w:rsidRPr="0053134E">
      <w:t xml:space="preserve">ITM </w:t>
    </w:r>
    <w:r>
      <w:t>Eligibility Report</w:t>
    </w:r>
    <w:r w:rsidR="00720005">
      <w:t>ing</w:t>
    </w:r>
    <w:r>
      <w:t xml:space="preserve"> </w:t>
    </w:r>
    <w:r w:rsidRPr="007E1F26">
      <w:t>Template</w:t>
    </w:r>
    <w:r w:rsidR="00720005" w:rsidRPr="007E1F26">
      <w:t xml:space="preserve"> v</w:t>
    </w:r>
    <w:r w:rsidR="007E1F26" w:rsidRPr="00D3624C">
      <w:t>2</w:t>
    </w:r>
    <w:r w:rsidR="00720005" w:rsidRPr="007E1F26">
      <w:t>.</w:t>
    </w:r>
    <w:r w:rsidR="007E1F26" w:rsidRPr="00D3624C">
      <w:t>0</w:t>
    </w:r>
    <w:r w:rsidR="00424250">
      <w:tab/>
    </w:r>
    <w:r>
      <w:t xml:space="preserve">Page </w:t>
    </w:r>
    <w:r>
      <w:fldChar w:fldCharType="begin"/>
    </w:r>
    <w:r>
      <w:instrText xml:space="preserve"> PAGE   \* MERGEFORMAT </w:instrText>
    </w:r>
    <w:r>
      <w:fldChar w:fldCharType="separate"/>
    </w:r>
    <w:r>
      <w:rPr>
        <w:noProof/>
      </w:rPr>
      <w:t>12</w:t>
    </w:r>
    <w:r>
      <w:rPr>
        <w:noProof/>
      </w:rPr>
      <w:fldChar w:fldCharType="end"/>
    </w:r>
  </w:p>
  <w:p w14:paraId="7A3660B6" w14:textId="34ADF78A" w:rsidR="007A7CA8" w:rsidRDefault="007A7CA8" w:rsidP="00424250">
    <w:pPr>
      <w:pStyle w:val="Footer"/>
      <w:tabs>
        <w:tab w:val="clear" w:pos="9027"/>
        <w:tab w:val="right" w:pos="10206"/>
      </w:tabs>
    </w:pPr>
    <w:r>
      <w:t xml:space="preserve">Date of </w:t>
    </w:r>
    <w:r w:rsidRPr="007E1F26">
      <w:t xml:space="preserve">publication: </w:t>
    </w:r>
    <w:r w:rsidR="007E1F26" w:rsidRPr="00D3624C">
      <w:t>01 May</w:t>
    </w:r>
    <w:r w:rsidRPr="007E1F26">
      <w:t xml:space="preserve"> 20</w:t>
    </w:r>
    <w:r w:rsidR="00720005" w:rsidRPr="007E1F26">
      <w:t>2</w:t>
    </w:r>
    <w:r w:rsidR="007E1F26" w:rsidRPr="00D3624C">
      <w:t>3</w:t>
    </w:r>
    <w:r>
      <w:tab/>
      <w:t xml:space="preserve">© </w:t>
    </w:r>
    <w:r w:rsidRPr="0053134E">
      <w:t xml:space="preserve">Marine Stewardship Council </w:t>
    </w:r>
    <w:r w:rsidRPr="007E1F26">
      <w:t>20</w:t>
    </w:r>
    <w:r w:rsidR="00720005" w:rsidRPr="007E1F26">
      <w:t>2</w:t>
    </w:r>
    <w:r w:rsidR="00284951" w:rsidRPr="007E1F26">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90BB" w14:textId="479BC55C" w:rsidR="00550522" w:rsidRDefault="00550522" w:rsidP="00550522">
    <w:pPr>
      <w:pStyle w:val="Footerlandscape"/>
    </w:pPr>
    <w:r>
      <w:t xml:space="preserve">Document: </w:t>
    </w:r>
    <w:r w:rsidRPr="0053134E">
      <w:t xml:space="preserve">ITM </w:t>
    </w:r>
    <w:r>
      <w:t xml:space="preserve">Eligibility Reporting </w:t>
    </w:r>
    <w:r w:rsidRPr="00111174">
      <w:t xml:space="preserve">Template </w:t>
    </w:r>
    <w:r w:rsidR="00B97ABE" w:rsidRPr="00D3624C">
      <w:t>v.2.0</w:t>
    </w:r>
    <w:r>
      <w:tab/>
      <w:t xml:space="preserve">Page </w:t>
    </w:r>
    <w:r>
      <w:fldChar w:fldCharType="begin"/>
    </w:r>
    <w:r>
      <w:instrText xml:space="preserve"> PAGE   \* MERGEFORMAT </w:instrText>
    </w:r>
    <w:r>
      <w:fldChar w:fldCharType="separate"/>
    </w:r>
    <w:r>
      <w:t>5</w:t>
    </w:r>
    <w:r>
      <w:rPr>
        <w:noProof/>
      </w:rPr>
      <w:fldChar w:fldCharType="end"/>
    </w:r>
  </w:p>
  <w:p w14:paraId="04771660" w14:textId="6B03BD5A" w:rsidR="00550522" w:rsidRDefault="00550522" w:rsidP="00550522">
    <w:pPr>
      <w:pStyle w:val="Footerlandscape"/>
    </w:pPr>
    <w:r>
      <w:t>Date of publication:</w:t>
    </w:r>
    <w:r w:rsidR="00B97ABE">
      <w:t>01 May 2023</w:t>
    </w:r>
    <w:r>
      <w:tab/>
      <w:t xml:space="preserve">   © </w:t>
    </w:r>
    <w:r w:rsidRPr="0053134E">
      <w:t xml:space="preserve">Marine Stewardship Council </w:t>
    </w:r>
    <w:r w:rsidR="00F96892" w:rsidRPr="0053134E">
      <w:t>20</w:t>
    </w:r>
    <w:r w:rsidR="00F96892" w:rsidRPr="00111174">
      <w:t>2</w:t>
    </w:r>
    <w:r w:rsidR="00284951" w:rsidRPr="00111174">
      <w:t>3</w:t>
    </w:r>
  </w:p>
  <w:p w14:paraId="41F7D1B1" w14:textId="1FC06580" w:rsidR="00260699" w:rsidRPr="00550522" w:rsidRDefault="00260699" w:rsidP="0055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DADC" w14:textId="77777777" w:rsidR="00320DCD" w:rsidRDefault="00320DCD" w:rsidP="004E5BE3">
      <w:r>
        <w:separator/>
      </w:r>
    </w:p>
    <w:p w14:paraId="7EDFF1D9" w14:textId="77777777" w:rsidR="00320DCD" w:rsidRDefault="00320DCD"/>
    <w:p w14:paraId="704E206B" w14:textId="77777777" w:rsidR="00320DCD" w:rsidRDefault="00320DCD"/>
    <w:p w14:paraId="003E9C31" w14:textId="77777777" w:rsidR="00320DCD" w:rsidRDefault="00320DCD"/>
  </w:footnote>
  <w:footnote w:type="continuationSeparator" w:id="0">
    <w:p w14:paraId="36BB0E79" w14:textId="77777777" w:rsidR="00320DCD" w:rsidRDefault="00320DCD" w:rsidP="004E5BE3">
      <w:r>
        <w:continuationSeparator/>
      </w:r>
    </w:p>
    <w:p w14:paraId="4126F65F" w14:textId="77777777" w:rsidR="00320DCD" w:rsidRDefault="00320DCD"/>
    <w:p w14:paraId="0EC6801E" w14:textId="77777777" w:rsidR="00320DCD" w:rsidRDefault="00320DCD"/>
    <w:p w14:paraId="702DBE0F" w14:textId="77777777" w:rsidR="00320DCD" w:rsidRDefault="00320DCD"/>
  </w:footnote>
  <w:footnote w:type="continuationNotice" w:id="1">
    <w:p w14:paraId="4EEF0157" w14:textId="77777777" w:rsidR="00320DCD" w:rsidRDefault="00320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3A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E7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C9A8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EEC833C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76C156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886511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2C036FA"/>
    <w:multiLevelType w:val="multilevel"/>
    <w:tmpl w:val="588667B2"/>
    <w:numStyleLink w:val="BulletList"/>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74D21"/>
    <w:multiLevelType w:val="multilevel"/>
    <w:tmpl w:val="07CEC3E2"/>
    <w:numStyleLink w:val="Requirements"/>
  </w:abstractNum>
  <w:abstractNum w:abstractNumId="9"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26FDA"/>
    <w:multiLevelType w:val="multilevel"/>
    <w:tmpl w:val="51E4069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6"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2646B5"/>
    <w:multiLevelType w:val="hybridMultilevel"/>
    <w:tmpl w:val="BC50002C"/>
    <w:lvl w:ilvl="0" w:tplc="D9844D7A">
      <w:start w:val="1"/>
      <w:numFmt w:val="decimal"/>
      <w:lvlText w:val="%1"/>
      <w:lvlJc w:val="left"/>
      <w:pPr>
        <w:ind w:left="36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2"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A441EA"/>
    <w:multiLevelType w:val="hybridMultilevel"/>
    <w:tmpl w:val="D48EEDF4"/>
    <w:lvl w:ilvl="0" w:tplc="2C6ED7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033381">
    <w:abstractNumId w:val="22"/>
  </w:num>
  <w:num w:numId="2" w16cid:durableId="832064700">
    <w:abstractNumId w:val="11"/>
  </w:num>
  <w:num w:numId="3" w16cid:durableId="2131510288">
    <w:abstractNumId w:val="6"/>
  </w:num>
  <w:num w:numId="4" w16cid:durableId="882015959">
    <w:abstractNumId w:val="21"/>
  </w:num>
  <w:num w:numId="5" w16cid:durableId="424495485">
    <w:abstractNumId w:val="15"/>
  </w:num>
  <w:num w:numId="6" w16cid:durableId="1176458138">
    <w:abstractNumId w:val="18"/>
  </w:num>
  <w:num w:numId="7" w16cid:durableId="635649358">
    <w:abstractNumId w:val="8"/>
  </w:num>
  <w:num w:numId="8" w16cid:durableId="1636063957">
    <w:abstractNumId w:val="17"/>
  </w:num>
  <w:num w:numId="9" w16cid:durableId="1915820301">
    <w:abstractNumId w:val="5"/>
  </w:num>
  <w:num w:numId="10" w16cid:durableId="993800693">
    <w:abstractNumId w:val="4"/>
  </w:num>
  <w:num w:numId="11" w16cid:durableId="34700065">
    <w:abstractNumId w:val="3"/>
  </w:num>
  <w:num w:numId="12" w16cid:durableId="1823615729">
    <w:abstractNumId w:val="2"/>
  </w:num>
  <w:num w:numId="13" w16cid:durableId="1447769014">
    <w:abstractNumId w:val="1"/>
  </w:num>
  <w:num w:numId="14" w16cid:durableId="981273572">
    <w:abstractNumId w:val="0"/>
  </w:num>
  <w:num w:numId="15" w16cid:durableId="1174683835">
    <w:abstractNumId w:val="8"/>
  </w:num>
  <w:num w:numId="16" w16cid:durableId="379213839">
    <w:abstractNumId w:val="14"/>
  </w:num>
  <w:num w:numId="17" w16cid:durableId="185406541">
    <w:abstractNumId w:val="10"/>
  </w:num>
  <w:num w:numId="18" w16cid:durableId="1868103985">
    <w:abstractNumId w:val="16"/>
  </w:num>
  <w:num w:numId="19" w16cid:durableId="2145124834">
    <w:abstractNumId w:val="8"/>
  </w:num>
  <w:num w:numId="20" w16cid:durableId="1966035362">
    <w:abstractNumId w:val="8"/>
  </w:num>
  <w:num w:numId="21" w16cid:durableId="1577663595">
    <w:abstractNumId w:val="23"/>
  </w:num>
  <w:num w:numId="22" w16cid:durableId="141892530">
    <w:abstractNumId w:val="9"/>
  </w:num>
  <w:num w:numId="23" w16cid:durableId="1127621502">
    <w:abstractNumId w:val="7"/>
  </w:num>
  <w:num w:numId="24" w16cid:durableId="1280189451">
    <w:abstractNumId w:val="20"/>
  </w:num>
  <w:num w:numId="25" w16cid:durableId="1955284481">
    <w:abstractNumId w:val="12"/>
  </w:num>
  <w:num w:numId="26" w16cid:durableId="1530679674">
    <w:abstractNumId w:val="13"/>
  </w:num>
  <w:num w:numId="27" w16cid:durableId="18205955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zMTMyMTYzNDdV0lEKTi0uzszPAykwqgUACSdCySwAAAA="/>
  </w:docVars>
  <w:rsids>
    <w:rsidRoot w:val="00E36C83"/>
    <w:rsid w:val="00000175"/>
    <w:rsid w:val="000006F5"/>
    <w:rsid w:val="00000E56"/>
    <w:rsid w:val="00005079"/>
    <w:rsid w:val="00007A22"/>
    <w:rsid w:val="0001037D"/>
    <w:rsid w:val="000112F2"/>
    <w:rsid w:val="000121FE"/>
    <w:rsid w:val="000127CB"/>
    <w:rsid w:val="00012C5F"/>
    <w:rsid w:val="0001495E"/>
    <w:rsid w:val="00014C85"/>
    <w:rsid w:val="00015B94"/>
    <w:rsid w:val="00015C7C"/>
    <w:rsid w:val="00015F97"/>
    <w:rsid w:val="0001724F"/>
    <w:rsid w:val="00017B2C"/>
    <w:rsid w:val="00020117"/>
    <w:rsid w:val="000212DD"/>
    <w:rsid w:val="0002188C"/>
    <w:rsid w:val="000233C8"/>
    <w:rsid w:val="0002350C"/>
    <w:rsid w:val="00023C6A"/>
    <w:rsid w:val="00023F75"/>
    <w:rsid w:val="00024558"/>
    <w:rsid w:val="00025FB8"/>
    <w:rsid w:val="0002620F"/>
    <w:rsid w:val="000270A6"/>
    <w:rsid w:val="0003007F"/>
    <w:rsid w:val="00033848"/>
    <w:rsid w:val="000338AD"/>
    <w:rsid w:val="00034B77"/>
    <w:rsid w:val="000354C9"/>
    <w:rsid w:val="00036679"/>
    <w:rsid w:val="00043447"/>
    <w:rsid w:val="00043B4A"/>
    <w:rsid w:val="00044721"/>
    <w:rsid w:val="00044C72"/>
    <w:rsid w:val="000450F2"/>
    <w:rsid w:val="00045390"/>
    <w:rsid w:val="00050105"/>
    <w:rsid w:val="00050278"/>
    <w:rsid w:val="000518B6"/>
    <w:rsid w:val="00051BF9"/>
    <w:rsid w:val="00053722"/>
    <w:rsid w:val="00053AE0"/>
    <w:rsid w:val="00054D83"/>
    <w:rsid w:val="00056460"/>
    <w:rsid w:val="000565C0"/>
    <w:rsid w:val="00057DFA"/>
    <w:rsid w:val="00061C9A"/>
    <w:rsid w:val="00061F90"/>
    <w:rsid w:val="000620C0"/>
    <w:rsid w:val="00064020"/>
    <w:rsid w:val="000640B3"/>
    <w:rsid w:val="00066856"/>
    <w:rsid w:val="000711D0"/>
    <w:rsid w:val="00071F8D"/>
    <w:rsid w:val="000724ED"/>
    <w:rsid w:val="000732E8"/>
    <w:rsid w:val="00073F82"/>
    <w:rsid w:val="000748B8"/>
    <w:rsid w:val="00074F78"/>
    <w:rsid w:val="00075DAE"/>
    <w:rsid w:val="0007633F"/>
    <w:rsid w:val="00077EB8"/>
    <w:rsid w:val="00081484"/>
    <w:rsid w:val="00081A38"/>
    <w:rsid w:val="00082355"/>
    <w:rsid w:val="00084371"/>
    <w:rsid w:val="00084FFF"/>
    <w:rsid w:val="00085FC1"/>
    <w:rsid w:val="0008751B"/>
    <w:rsid w:val="00087601"/>
    <w:rsid w:val="0008761E"/>
    <w:rsid w:val="00087BD8"/>
    <w:rsid w:val="00091657"/>
    <w:rsid w:val="00091C84"/>
    <w:rsid w:val="000927EE"/>
    <w:rsid w:val="00094CE1"/>
    <w:rsid w:val="000A082C"/>
    <w:rsid w:val="000A28EF"/>
    <w:rsid w:val="000A78B4"/>
    <w:rsid w:val="000B02F9"/>
    <w:rsid w:val="000B3614"/>
    <w:rsid w:val="000B36F6"/>
    <w:rsid w:val="000B57DC"/>
    <w:rsid w:val="000B667A"/>
    <w:rsid w:val="000C0849"/>
    <w:rsid w:val="000C3305"/>
    <w:rsid w:val="000C45A5"/>
    <w:rsid w:val="000C4C9D"/>
    <w:rsid w:val="000C521D"/>
    <w:rsid w:val="000C602E"/>
    <w:rsid w:val="000C6469"/>
    <w:rsid w:val="000D009C"/>
    <w:rsid w:val="000D4E85"/>
    <w:rsid w:val="000D4EAE"/>
    <w:rsid w:val="000D630B"/>
    <w:rsid w:val="000D75F0"/>
    <w:rsid w:val="000E15AB"/>
    <w:rsid w:val="000E2244"/>
    <w:rsid w:val="000E3257"/>
    <w:rsid w:val="000E4F6E"/>
    <w:rsid w:val="000E65D6"/>
    <w:rsid w:val="000E6F4D"/>
    <w:rsid w:val="000E7C58"/>
    <w:rsid w:val="000F0D58"/>
    <w:rsid w:val="000F1F75"/>
    <w:rsid w:val="000F6298"/>
    <w:rsid w:val="0010001E"/>
    <w:rsid w:val="00100AFF"/>
    <w:rsid w:val="00100BB1"/>
    <w:rsid w:val="00100DC0"/>
    <w:rsid w:val="001014C1"/>
    <w:rsid w:val="001017A6"/>
    <w:rsid w:val="00101C9C"/>
    <w:rsid w:val="00102607"/>
    <w:rsid w:val="00102D1C"/>
    <w:rsid w:val="00105822"/>
    <w:rsid w:val="00106F32"/>
    <w:rsid w:val="00107904"/>
    <w:rsid w:val="0011052A"/>
    <w:rsid w:val="00111053"/>
    <w:rsid w:val="00111174"/>
    <w:rsid w:val="0011176F"/>
    <w:rsid w:val="00114F70"/>
    <w:rsid w:val="00115D2B"/>
    <w:rsid w:val="00116964"/>
    <w:rsid w:val="001172B9"/>
    <w:rsid w:val="00120390"/>
    <w:rsid w:val="00120FEE"/>
    <w:rsid w:val="0012258B"/>
    <w:rsid w:val="00122926"/>
    <w:rsid w:val="00122987"/>
    <w:rsid w:val="001241E3"/>
    <w:rsid w:val="00126574"/>
    <w:rsid w:val="00126F8B"/>
    <w:rsid w:val="00130398"/>
    <w:rsid w:val="00130918"/>
    <w:rsid w:val="00130DBA"/>
    <w:rsid w:val="00132CB4"/>
    <w:rsid w:val="001336DC"/>
    <w:rsid w:val="00136E5A"/>
    <w:rsid w:val="00137C16"/>
    <w:rsid w:val="00140621"/>
    <w:rsid w:val="00141B7D"/>
    <w:rsid w:val="00144A1A"/>
    <w:rsid w:val="0014523D"/>
    <w:rsid w:val="001455AB"/>
    <w:rsid w:val="0015061E"/>
    <w:rsid w:val="001522CE"/>
    <w:rsid w:val="00153259"/>
    <w:rsid w:val="00153C76"/>
    <w:rsid w:val="00154040"/>
    <w:rsid w:val="001548D8"/>
    <w:rsid w:val="00155804"/>
    <w:rsid w:val="00156D55"/>
    <w:rsid w:val="00157083"/>
    <w:rsid w:val="0015752B"/>
    <w:rsid w:val="00161A7B"/>
    <w:rsid w:val="00161D43"/>
    <w:rsid w:val="00162BFE"/>
    <w:rsid w:val="00163082"/>
    <w:rsid w:val="00165346"/>
    <w:rsid w:val="00165783"/>
    <w:rsid w:val="001660F2"/>
    <w:rsid w:val="00167919"/>
    <w:rsid w:val="00170573"/>
    <w:rsid w:val="00174636"/>
    <w:rsid w:val="00177F1A"/>
    <w:rsid w:val="0018077A"/>
    <w:rsid w:val="0018093C"/>
    <w:rsid w:val="001836E1"/>
    <w:rsid w:val="001879E6"/>
    <w:rsid w:val="00187F14"/>
    <w:rsid w:val="00190B6B"/>
    <w:rsid w:val="001918C9"/>
    <w:rsid w:val="00192705"/>
    <w:rsid w:val="001931F0"/>
    <w:rsid w:val="00193567"/>
    <w:rsid w:val="001937BD"/>
    <w:rsid w:val="001948AD"/>
    <w:rsid w:val="0019510C"/>
    <w:rsid w:val="0019650E"/>
    <w:rsid w:val="001966EB"/>
    <w:rsid w:val="00197396"/>
    <w:rsid w:val="001A044F"/>
    <w:rsid w:val="001A0DE4"/>
    <w:rsid w:val="001A20E9"/>
    <w:rsid w:val="001A41DE"/>
    <w:rsid w:val="001A5F4A"/>
    <w:rsid w:val="001A7E87"/>
    <w:rsid w:val="001B2EEA"/>
    <w:rsid w:val="001B2FD0"/>
    <w:rsid w:val="001B31A9"/>
    <w:rsid w:val="001B37F1"/>
    <w:rsid w:val="001B57B6"/>
    <w:rsid w:val="001B7E71"/>
    <w:rsid w:val="001C10F6"/>
    <w:rsid w:val="001C1AF9"/>
    <w:rsid w:val="001C3336"/>
    <w:rsid w:val="001C3404"/>
    <w:rsid w:val="001C7822"/>
    <w:rsid w:val="001C7866"/>
    <w:rsid w:val="001C79D3"/>
    <w:rsid w:val="001D1B68"/>
    <w:rsid w:val="001D2862"/>
    <w:rsid w:val="001D4AC5"/>
    <w:rsid w:val="001D6192"/>
    <w:rsid w:val="001D6DFD"/>
    <w:rsid w:val="001D75EA"/>
    <w:rsid w:val="001E038D"/>
    <w:rsid w:val="001E049E"/>
    <w:rsid w:val="001E1371"/>
    <w:rsid w:val="001E3312"/>
    <w:rsid w:val="001E7D39"/>
    <w:rsid w:val="001F0957"/>
    <w:rsid w:val="001F0BE1"/>
    <w:rsid w:val="001F3165"/>
    <w:rsid w:val="001F49A8"/>
    <w:rsid w:val="001F4B7B"/>
    <w:rsid w:val="001F4F56"/>
    <w:rsid w:val="001F7418"/>
    <w:rsid w:val="0020000E"/>
    <w:rsid w:val="00201273"/>
    <w:rsid w:val="002044AD"/>
    <w:rsid w:val="002049D9"/>
    <w:rsid w:val="002067E6"/>
    <w:rsid w:val="002079A1"/>
    <w:rsid w:val="00207DF5"/>
    <w:rsid w:val="0021018B"/>
    <w:rsid w:val="00213E60"/>
    <w:rsid w:val="002167F9"/>
    <w:rsid w:val="0021786E"/>
    <w:rsid w:val="00217AEF"/>
    <w:rsid w:val="002204F6"/>
    <w:rsid w:val="00220B12"/>
    <w:rsid w:val="00220B77"/>
    <w:rsid w:val="00221ECC"/>
    <w:rsid w:val="0022461D"/>
    <w:rsid w:val="00225173"/>
    <w:rsid w:val="00230FD5"/>
    <w:rsid w:val="002330BD"/>
    <w:rsid w:val="0023359E"/>
    <w:rsid w:val="00235447"/>
    <w:rsid w:val="002376E9"/>
    <w:rsid w:val="0024007F"/>
    <w:rsid w:val="00242832"/>
    <w:rsid w:val="0024341E"/>
    <w:rsid w:val="00243B84"/>
    <w:rsid w:val="002444DE"/>
    <w:rsid w:val="002453ED"/>
    <w:rsid w:val="002468D4"/>
    <w:rsid w:val="002477CE"/>
    <w:rsid w:val="0024797F"/>
    <w:rsid w:val="00250D19"/>
    <w:rsid w:val="00254024"/>
    <w:rsid w:val="0025510E"/>
    <w:rsid w:val="00255466"/>
    <w:rsid w:val="002570B4"/>
    <w:rsid w:val="002604F3"/>
    <w:rsid w:val="00260699"/>
    <w:rsid w:val="00261861"/>
    <w:rsid w:val="00261D94"/>
    <w:rsid w:val="00262A91"/>
    <w:rsid w:val="00263FFA"/>
    <w:rsid w:val="00265679"/>
    <w:rsid w:val="00266D52"/>
    <w:rsid w:val="00267C34"/>
    <w:rsid w:val="002706A9"/>
    <w:rsid w:val="00270EB7"/>
    <w:rsid w:val="002730CE"/>
    <w:rsid w:val="002732CA"/>
    <w:rsid w:val="00273593"/>
    <w:rsid w:val="002753B1"/>
    <w:rsid w:val="00275AAF"/>
    <w:rsid w:val="00275FE7"/>
    <w:rsid w:val="00276998"/>
    <w:rsid w:val="002777E2"/>
    <w:rsid w:val="00280498"/>
    <w:rsid w:val="002834BE"/>
    <w:rsid w:val="0028391F"/>
    <w:rsid w:val="002841DE"/>
    <w:rsid w:val="00284951"/>
    <w:rsid w:val="00285CD0"/>
    <w:rsid w:val="0028696D"/>
    <w:rsid w:val="0028769E"/>
    <w:rsid w:val="00287BE1"/>
    <w:rsid w:val="00290FE4"/>
    <w:rsid w:val="00291AC4"/>
    <w:rsid w:val="0029245A"/>
    <w:rsid w:val="00293477"/>
    <w:rsid w:val="0029720D"/>
    <w:rsid w:val="002A0360"/>
    <w:rsid w:val="002A083B"/>
    <w:rsid w:val="002A0F77"/>
    <w:rsid w:val="002A2D98"/>
    <w:rsid w:val="002A3330"/>
    <w:rsid w:val="002A3ECF"/>
    <w:rsid w:val="002A55EE"/>
    <w:rsid w:val="002A63DA"/>
    <w:rsid w:val="002A689B"/>
    <w:rsid w:val="002B143B"/>
    <w:rsid w:val="002B2DEE"/>
    <w:rsid w:val="002B6F67"/>
    <w:rsid w:val="002B7EFC"/>
    <w:rsid w:val="002C538C"/>
    <w:rsid w:val="002C6AE4"/>
    <w:rsid w:val="002C73AA"/>
    <w:rsid w:val="002D0F39"/>
    <w:rsid w:val="002D15DA"/>
    <w:rsid w:val="002D1DEF"/>
    <w:rsid w:val="002D273B"/>
    <w:rsid w:val="002D2BB4"/>
    <w:rsid w:val="002D2FEA"/>
    <w:rsid w:val="002D313A"/>
    <w:rsid w:val="002D46F0"/>
    <w:rsid w:val="002E074A"/>
    <w:rsid w:val="002E4961"/>
    <w:rsid w:val="002E63A9"/>
    <w:rsid w:val="002E7540"/>
    <w:rsid w:val="002E7870"/>
    <w:rsid w:val="002F3036"/>
    <w:rsid w:val="002F3558"/>
    <w:rsid w:val="002F35EF"/>
    <w:rsid w:val="002F48A3"/>
    <w:rsid w:val="002F4A68"/>
    <w:rsid w:val="00300883"/>
    <w:rsid w:val="00301A92"/>
    <w:rsid w:val="00301BA2"/>
    <w:rsid w:val="003025B3"/>
    <w:rsid w:val="00302B71"/>
    <w:rsid w:val="00303987"/>
    <w:rsid w:val="0030430B"/>
    <w:rsid w:val="00304728"/>
    <w:rsid w:val="00305FB4"/>
    <w:rsid w:val="00307E83"/>
    <w:rsid w:val="00310EE9"/>
    <w:rsid w:val="00311B96"/>
    <w:rsid w:val="00312A56"/>
    <w:rsid w:val="003139A2"/>
    <w:rsid w:val="003175DC"/>
    <w:rsid w:val="0032072C"/>
    <w:rsid w:val="003208FF"/>
    <w:rsid w:val="00320DCD"/>
    <w:rsid w:val="00321A61"/>
    <w:rsid w:val="0032227D"/>
    <w:rsid w:val="0032233E"/>
    <w:rsid w:val="00324019"/>
    <w:rsid w:val="00324173"/>
    <w:rsid w:val="003259EA"/>
    <w:rsid w:val="00326918"/>
    <w:rsid w:val="003270DC"/>
    <w:rsid w:val="00327321"/>
    <w:rsid w:val="003276E2"/>
    <w:rsid w:val="00330E24"/>
    <w:rsid w:val="003313BF"/>
    <w:rsid w:val="00331785"/>
    <w:rsid w:val="00334EA8"/>
    <w:rsid w:val="003366A1"/>
    <w:rsid w:val="003411E4"/>
    <w:rsid w:val="00341BB8"/>
    <w:rsid w:val="00342014"/>
    <w:rsid w:val="00342A71"/>
    <w:rsid w:val="003431FC"/>
    <w:rsid w:val="00343B46"/>
    <w:rsid w:val="00344114"/>
    <w:rsid w:val="00346A48"/>
    <w:rsid w:val="00347F57"/>
    <w:rsid w:val="00350052"/>
    <w:rsid w:val="00353C7F"/>
    <w:rsid w:val="00355E37"/>
    <w:rsid w:val="0035657C"/>
    <w:rsid w:val="00357FE4"/>
    <w:rsid w:val="00360D50"/>
    <w:rsid w:val="0036151A"/>
    <w:rsid w:val="00362F15"/>
    <w:rsid w:val="00364A5A"/>
    <w:rsid w:val="003665B4"/>
    <w:rsid w:val="003728E7"/>
    <w:rsid w:val="00373E08"/>
    <w:rsid w:val="003757D0"/>
    <w:rsid w:val="00375C80"/>
    <w:rsid w:val="00377CB2"/>
    <w:rsid w:val="00382A67"/>
    <w:rsid w:val="00383B90"/>
    <w:rsid w:val="0038515E"/>
    <w:rsid w:val="00386B69"/>
    <w:rsid w:val="00393160"/>
    <w:rsid w:val="00393DCA"/>
    <w:rsid w:val="00394CCD"/>
    <w:rsid w:val="003953CD"/>
    <w:rsid w:val="003959B7"/>
    <w:rsid w:val="003A0770"/>
    <w:rsid w:val="003A1465"/>
    <w:rsid w:val="003A1662"/>
    <w:rsid w:val="003A2BA1"/>
    <w:rsid w:val="003A453A"/>
    <w:rsid w:val="003A6959"/>
    <w:rsid w:val="003B11F2"/>
    <w:rsid w:val="003B5335"/>
    <w:rsid w:val="003B653F"/>
    <w:rsid w:val="003B7DB6"/>
    <w:rsid w:val="003C0E27"/>
    <w:rsid w:val="003C1383"/>
    <w:rsid w:val="003C1FB0"/>
    <w:rsid w:val="003C3A77"/>
    <w:rsid w:val="003C3E5F"/>
    <w:rsid w:val="003C5357"/>
    <w:rsid w:val="003D1287"/>
    <w:rsid w:val="003D1908"/>
    <w:rsid w:val="003D29EE"/>
    <w:rsid w:val="003D2F6A"/>
    <w:rsid w:val="003D4CB5"/>
    <w:rsid w:val="003D5BB6"/>
    <w:rsid w:val="003D6CDE"/>
    <w:rsid w:val="003D71EB"/>
    <w:rsid w:val="003E04B9"/>
    <w:rsid w:val="003E07E9"/>
    <w:rsid w:val="003E1D3D"/>
    <w:rsid w:val="003E3214"/>
    <w:rsid w:val="003E3CDA"/>
    <w:rsid w:val="003E6E68"/>
    <w:rsid w:val="003E6ED4"/>
    <w:rsid w:val="003E700F"/>
    <w:rsid w:val="003E78C2"/>
    <w:rsid w:val="003F06D7"/>
    <w:rsid w:val="003F0FE4"/>
    <w:rsid w:val="003F1903"/>
    <w:rsid w:val="003F1DDF"/>
    <w:rsid w:val="003F3A79"/>
    <w:rsid w:val="003F6964"/>
    <w:rsid w:val="004028D9"/>
    <w:rsid w:val="00407D70"/>
    <w:rsid w:val="00412898"/>
    <w:rsid w:val="004139DE"/>
    <w:rsid w:val="004140CB"/>
    <w:rsid w:val="00415A72"/>
    <w:rsid w:val="00420753"/>
    <w:rsid w:val="00423D42"/>
    <w:rsid w:val="00424250"/>
    <w:rsid w:val="00425513"/>
    <w:rsid w:val="00425ECE"/>
    <w:rsid w:val="00426EFE"/>
    <w:rsid w:val="0043101E"/>
    <w:rsid w:val="00431DDE"/>
    <w:rsid w:val="00432632"/>
    <w:rsid w:val="0043286E"/>
    <w:rsid w:val="00433FCB"/>
    <w:rsid w:val="00434255"/>
    <w:rsid w:val="00434357"/>
    <w:rsid w:val="004349BA"/>
    <w:rsid w:val="00434D0A"/>
    <w:rsid w:val="00435344"/>
    <w:rsid w:val="004359E2"/>
    <w:rsid w:val="00435D38"/>
    <w:rsid w:val="0043696D"/>
    <w:rsid w:val="00437B20"/>
    <w:rsid w:val="00440307"/>
    <w:rsid w:val="004414AE"/>
    <w:rsid w:val="00443DFB"/>
    <w:rsid w:val="0044424A"/>
    <w:rsid w:val="00447446"/>
    <w:rsid w:val="00450C03"/>
    <w:rsid w:val="004514BE"/>
    <w:rsid w:val="004517EC"/>
    <w:rsid w:val="004540FD"/>
    <w:rsid w:val="00454396"/>
    <w:rsid w:val="00455454"/>
    <w:rsid w:val="00455BEB"/>
    <w:rsid w:val="0045666E"/>
    <w:rsid w:val="0045703D"/>
    <w:rsid w:val="004572D8"/>
    <w:rsid w:val="00460B98"/>
    <w:rsid w:val="0046269B"/>
    <w:rsid w:val="0046280E"/>
    <w:rsid w:val="00463E06"/>
    <w:rsid w:val="00464B82"/>
    <w:rsid w:val="00466485"/>
    <w:rsid w:val="004665EF"/>
    <w:rsid w:val="004710CA"/>
    <w:rsid w:val="004712D4"/>
    <w:rsid w:val="00472072"/>
    <w:rsid w:val="00472941"/>
    <w:rsid w:val="00472CA2"/>
    <w:rsid w:val="00475994"/>
    <w:rsid w:val="00476E0E"/>
    <w:rsid w:val="00477D65"/>
    <w:rsid w:val="00480071"/>
    <w:rsid w:val="00480215"/>
    <w:rsid w:val="0048025B"/>
    <w:rsid w:val="00480CC0"/>
    <w:rsid w:val="00480F27"/>
    <w:rsid w:val="00485280"/>
    <w:rsid w:val="004853E6"/>
    <w:rsid w:val="00491626"/>
    <w:rsid w:val="00491C91"/>
    <w:rsid w:val="00491FEA"/>
    <w:rsid w:val="00497974"/>
    <w:rsid w:val="004A20D8"/>
    <w:rsid w:val="004A3C7F"/>
    <w:rsid w:val="004A5FB1"/>
    <w:rsid w:val="004B0823"/>
    <w:rsid w:val="004B2E79"/>
    <w:rsid w:val="004B305C"/>
    <w:rsid w:val="004B47B2"/>
    <w:rsid w:val="004B5072"/>
    <w:rsid w:val="004B5169"/>
    <w:rsid w:val="004B6CE6"/>
    <w:rsid w:val="004B6DBF"/>
    <w:rsid w:val="004C25F4"/>
    <w:rsid w:val="004C4394"/>
    <w:rsid w:val="004C5A9E"/>
    <w:rsid w:val="004C5BE0"/>
    <w:rsid w:val="004C6E83"/>
    <w:rsid w:val="004D0C90"/>
    <w:rsid w:val="004D1779"/>
    <w:rsid w:val="004D3180"/>
    <w:rsid w:val="004D40DB"/>
    <w:rsid w:val="004D537C"/>
    <w:rsid w:val="004D6E96"/>
    <w:rsid w:val="004E04ED"/>
    <w:rsid w:val="004E33E2"/>
    <w:rsid w:val="004E48A4"/>
    <w:rsid w:val="004E4987"/>
    <w:rsid w:val="004E49DB"/>
    <w:rsid w:val="004E5BE3"/>
    <w:rsid w:val="004E5E41"/>
    <w:rsid w:val="004E7A80"/>
    <w:rsid w:val="004E7FFE"/>
    <w:rsid w:val="004F1090"/>
    <w:rsid w:val="004F2317"/>
    <w:rsid w:val="004F4E9B"/>
    <w:rsid w:val="004F59CB"/>
    <w:rsid w:val="004F69CB"/>
    <w:rsid w:val="005011BD"/>
    <w:rsid w:val="00501912"/>
    <w:rsid w:val="00504958"/>
    <w:rsid w:val="005055A1"/>
    <w:rsid w:val="005064C8"/>
    <w:rsid w:val="00506C5C"/>
    <w:rsid w:val="00511201"/>
    <w:rsid w:val="00511786"/>
    <w:rsid w:val="00514C64"/>
    <w:rsid w:val="00515B37"/>
    <w:rsid w:val="00515BB7"/>
    <w:rsid w:val="00515C37"/>
    <w:rsid w:val="00516782"/>
    <w:rsid w:val="005176A6"/>
    <w:rsid w:val="00517FC0"/>
    <w:rsid w:val="00521BE1"/>
    <w:rsid w:val="00522FEF"/>
    <w:rsid w:val="00524111"/>
    <w:rsid w:val="00524351"/>
    <w:rsid w:val="005279A1"/>
    <w:rsid w:val="00527B29"/>
    <w:rsid w:val="0053014B"/>
    <w:rsid w:val="0053134E"/>
    <w:rsid w:val="00531D60"/>
    <w:rsid w:val="005334A8"/>
    <w:rsid w:val="00534996"/>
    <w:rsid w:val="00534D82"/>
    <w:rsid w:val="00534FC1"/>
    <w:rsid w:val="0053568A"/>
    <w:rsid w:val="0054194A"/>
    <w:rsid w:val="00541AE5"/>
    <w:rsid w:val="0054255D"/>
    <w:rsid w:val="00543887"/>
    <w:rsid w:val="005472D7"/>
    <w:rsid w:val="00547A8B"/>
    <w:rsid w:val="00547FB2"/>
    <w:rsid w:val="00550424"/>
    <w:rsid w:val="00550522"/>
    <w:rsid w:val="005508D3"/>
    <w:rsid w:val="0055288C"/>
    <w:rsid w:val="00552A51"/>
    <w:rsid w:val="005539B1"/>
    <w:rsid w:val="00554190"/>
    <w:rsid w:val="00555603"/>
    <w:rsid w:val="005558A5"/>
    <w:rsid w:val="00556FF7"/>
    <w:rsid w:val="0056074C"/>
    <w:rsid w:val="00562577"/>
    <w:rsid w:val="0056318C"/>
    <w:rsid w:val="00563874"/>
    <w:rsid w:val="00565698"/>
    <w:rsid w:val="00565AA3"/>
    <w:rsid w:val="005667F2"/>
    <w:rsid w:val="00571684"/>
    <w:rsid w:val="00571A20"/>
    <w:rsid w:val="005720CD"/>
    <w:rsid w:val="00575B57"/>
    <w:rsid w:val="005774CF"/>
    <w:rsid w:val="00580F93"/>
    <w:rsid w:val="005810ED"/>
    <w:rsid w:val="005823C7"/>
    <w:rsid w:val="00590CC0"/>
    <w:rsid w:val="00591197"/>
    <w:rsid w:val="00591CD6"/>
    <w:rsid w:val="00592F07"/>
    <w:rsid w:val="00594157"/>
    <w:rsid w:val="005947E2"/>
    <w:rsid w:val="0059480D"/>
    <w:rsid w:val="00594B24"/>
    <w:rsid w:val="00595E65"/>
    <w:rsid w:val="005964E6"/>
    <w:rsid w:val="00596FBC"/>
    <w:rsid w:val="005A206B"/>
    <w:rsid w:val="005A2276"/>
    <w:rsid w:val="005A4B84"/>
    <w:rsid w:val="005A54F4"/>
    <w:rsid w:val="005A633C"/>
    <w:rsid w:val="005A6E09"/>
    <w:rsid w:val="005B03FE"/>
    <w:rsid w:val="005B0DF3"/>
    <w:rsid w:val="005B2A14"/>
    <w:rsid w:val="005B45BD"/>
    <w:rsid w:val="005B4834"/>
    <w:rsid w:val="005B59F6"/>
    <w:rsid w:val="005B5E14"/>
    <w:rsid w:val="005B62C6"/>
    <w:rsid w:val="005B6326"/>
    <w:rsid w:val="005B6530"/>
    <w:rsid w:val="005B68AE"/>
    <w:rsid w:val="005B77A8"/>
    <w:rsid w:val="005C0235"/>
    <w:rsid w:val="005C10D3"/>
    <w:rsid w:val="005C1AE6"/>
    <w:rsid w:val="005C1E6E"/>
    <w:rsid w:val="005C3979"/>
    <w:rsid w:val="005C55AF"/>
    <w:rsid w:val="005C5A25"/>
    <w:rsid w:val="005C79DF"/>
    <w:rsid w:val="005D12CF"/>
    <w:rsid w:val="005D2E41"/>
    <w:rsid w:val="005D4008"/>
    <w:rsid w:val="005D5687"/>
    <w:rsid w:val="005D7816"/>
    <w:rsid w:val="005E0B57"/>
    <w:rsid w:val="005E4493"/>
    <w:rsid w:val="005E6879"/>
    <w:rsid w:val="005E6CC4"/>
    <w:rsid w:val="005F15C7"/>
    <w:rsid w:val="005F2759"/>
    <w:rsid w:val="005F7449"/>
    <w:rsid w:val="005F7ECD"/>
    <w:rsid w:val="005F7FF7"/>
    <w:rsid w:val="00603602"/>
    <w:rsid w:val="00603C66"/>
    <w:rsid w:val="00604B3C"/>
    <w:rsid w:val="00606748"/>
    <w:rsid w:val="00612683"/>
    <w:rsid w:val="006127C2"/>
    <w:rsid w:val="0061301D"/>
    <w:rsid w:val="00613311"/>
    <w:rsid w:val="0061496F"/>
    <w:rsid w:val="0061609B"/>
    <w:rsid w:val="00616CD1"/>
    <w:rsid w:val="00623C1A"/>
    <w:rsid w:val="00626278"/>
    <w:rsid w:val="00626308"/>
    <w:rsid w:val="00626A38"/>
    <w:rsid w:val="006274C9"/>
    <w:rsid w:val="00631A99"/>
    <w:rsid w:val="00632B1F"/>
    <w:rsid w:val="00634917"/>
    <w:rsid w:val="00634A84"/>
    <w:rsid w:val="00636017"/>
    <w:rsid w:val="00640E31"/>
    <w:rsid w:val="00641588"/>
    <w:rsid w:val="00643D81"/>
    <w:rsid w:val="00645632"/>
    <w:rsid w:val="00645663"/>
    <w:rsid w:val="00645ADB"/>
    <w:rsid w:val="00645F65"/>
    <w:rsid w:val="00646B3D"/>
    <w:rsid w:val="00646FDF"/>
    <w:rsid w:val="0064738A"/>
    <w:rsid w:val="0065145E"/>
    <w:rsid w:val="00651755"/>
    <w:rsid w:val="00653978"/>
    <w:rsid w:val="00654F64"/>
    <w:rsid w:val="00655779"/>
    <w:rsid w:val="00657A9C"/>
    <w:rsid w:val="0066282E"/>
    <w:rsid w:val="006647E6"/>
    <w:rsid w:val="0066596B"/>
    <w:rsid w:val="00665FF8"/>
    <w:rsid w:val="00667FA4"/>
    <w:rsid w:val="006714A5"/>
    <w:rsid w:val="006736C1"/>
    <w:rsid w:val="00673D59"/>
    <w:rsid w:val="0067419F"/>
    <w:rsid w:val="006743FA"/>
    <w:rsid w:val="0067518A"/>
    <w:rsid w:val="00675AAC"/>
    <w:rsid w:val="006777D6"/>
    <w:rsid w:val="00680390"/>
    <w:rsid w:val="00681987"/>
    <w:rsid w:val="00682851"/>
    <w:rsid w:val="00684B10"/>
    <w:rsid w:val="00686462"/>
    <w:rsid w:val="00687228"/>
    <w:rsid w:val="00687C82"/>
    <w:rsid w:val="00687CEB"/>
    <w:rsid w:val="006908E8"/>
    <w:rsid w:val="00690F31"/>
    <w:rsid w:val="00692C71"/>
    <w:rsid w:val="00692EEE"/>
    <w:rsid w:val="00693FE6"/>
    <w:rsid w:val="00694BE4"/>
    <w:rsid w:val="00695EE3"/>
    <w:rsid w:val="006A32D9"/>
    <w:rsid w:val="006A6318"/>
    <w:rsid w:val="006B182D"/>
    <w:rsid w:val="006B1A41"/>
    <w:rsid w:val="006B1F87"/>
    <w:rsid w:val="006B33AD"/>
    <w:rsid w:val="006B3CE2"/>
    <w:rsid w:val="006B49F7"/>
    <w:rsid w:val="006B7051"/>
    <w:rsid w:val="006B74E3"/>
    <w:rsid w:val="006C03E0"/>
    <w:rsid w:val="006C0C39"/>
    <w:rsid w:val="006C0D55"/>
    <w:rsid w:val="006C45B0"/>
    <w:rsid w:val="006C4867"/>
    <w:rsid w:val="006C6FD3"/>
    <w:rsid w:val="006C762C"/>
    <w:rsid w:val="006C76E5"/>
    <w:rsid w:val="006D1781"/>
    <w:rsid w:val="006D19EF"/>
    <w:rsid w:val="006D1A25"/>
    <w:rsid w:val="006D2668"/>
    <w:rsid w:val="006D5D01"/>
    <w:rsid w:val="006D5D45"/>
    <w:rsid w:val="006D5DAA"/>
    <w:rsid w:val="006D600E"/>
    <w:rsid w:val="006D69E8"/>
    <w:rsid w:val="006D6C35"/>
    <w:rsid w:val="006D6DCC"/>
    <w:rsid w:val="006D6F9B"/>
    <w:rsid w:val="006D7203"/>
    <w:rsid w:val="006D7211"/>
    <w:rsid w:val="006D7A3F"/>
    <w:rsid w:val="006D7AF3"/>
    <w:rsid w:val="006E062D"/>
    <w:rsid w:val="006E2ACE"/>
    <w:rsid w:val="006E2FF8"/>
    <w:rsid w:val="006E3341"/>
    <w:rsid w:val="006E723C"/>
    <w:rsid w:val="006F1C75"/>
    <w:rsid w:val="006F2675"/>
    <w:rsid w:val="006F45CD"/>
    <w:rsid w:val="006F5325"/>
    <w:rsid w:val="006F5431"/>
    <w:rsid w:val="006F562D"/>
    <w:rsid w:val="006F583D"/>
    <w:rsid w:val="006F636A"/>
    <w:rsid w:val="007006F3"/>
    <w:rsid w:val="00700D2D"/>
    <w:rsid w:val="007022F4"/>
    <w:rsid w:val="00706D64"/>
    <w:rsid w:val="007070DB"/>
    <w:rsid w:val="00707EEF"/>
    <w:rsid w:val="007106C3"/>
    <w:rsid w:val="00711BDE"/>
    <w:rsid w:val="0071463B"/>
    <w:rsid w:val="007168F7"/>
    <w:rsid w:val="00716C1A"/>
    <w:rsid w:val="00717ED1"/>
    <w:rsid w:val="00720005"/>
    <w:rsid w:val="00720D55"/>
    <w:rsid w:val="00723538"/>
    <w:rsid w:val="00723880"/>
    <w:rsid w:val="00724517"/>
    <w:rsid w:val="0072623A"/>
    <w:rsid w:val="007262E1"/>
    <w:rsid w:val="007271A3"/>
    <w:rsid w:val="00731AE0"/>
    <w:rsid w:val="007322D2"/>
    <w:rsid w:val="00732977"/>
    <w:rsid w:val="007329FC"/>
    <w:rsid w:val="00733AB9"/>
    <w:rsid w:val="00733F02"/>
    <w:rsid w:val="007349B7"/>
    <w:rsid w:val="00737464"/>
    <w:rsid w:val="00740C7E"/>
    <w:rsid w:val="00741121"/>
    <w:rsid w:val="00741B1C"/>
    <w:rsid w:val="00742047"/>
    <w:rsid w:val="00745ACE"/>
    <w:rsid w:val="00745ED7"/>
    <w:rsid w:val="00746218"/>
    <w:rsid w:val="00747D23"/>
    <w:rsid w:val="0075081C"/>
    <w:rsid w:val="00751B32"/>
    <w:rsid w:val="00754063"/>
    <w:rsid w:val="00755ADF"/>
    <w:rsid w:val="007566A0"/>
    <w:rsid w:val="007578DB"/>
    <w:rsid w:val="00760930"/>
    <w:rsid w:val="00761146"/>
    <w:rsid w:val="00761CF9"/>
    <w:rsid w:val="007627B6"/>
    <w:rsid w:val="00762A08"/>
    <w:rsid w:val="00762CAE"/>
    <w:rsid w:val="00764123"/>
    <w:rsid w:val="00764D22"/>
    <w:rsid w:val="007658BC"/>
    <w:rsid w:val="00767083"/>
    <w:rsid w:val="0076765D"/>
    <w:rsid w:val="00771320"/>
    <w:rsid w:val="007720CA"/>
    <w:rsid w:val="00776CAB"/>
    <w:rsid w:val="0078246A"/>
    <w:rsid w:val="00782868"/>
    <w:rsid w:val="00782916"/>
    <w:rsid w:val="00783BF4"/>
    <w:rsid w:val="00783E15"/>
    <w:rsid w:val="0078409A"/>
    <w:rsid w:val="00784862"/>
    <w:rsid w:val="00784C2B"/>
    <w:rsid w:val="0078570B"/>
    <w:rsid w:val="00786585"/>
    <w:rsid w:val="00786EF0"/>
    <w:rsid w:val="0079194E"/>
    <w:rsid w:val="00792B0F"/>
    <w:rsid w:val="00792EC8"/>
    <w:rsid w:val="00793A18"/>
    <w:rsid w:val="00793C1C"/>
    <w:rsid w:val="00794B12"/>
    <w:rsid w:val="007970FE"/>
    <w:rsid w:val="007A1925"/>
    <w:rsid w:val="007A1C1A"/>
    <w:rsid w:val="007A2224"/>
    <w:rsid w:val="007A4201"/>
    <w:rsid w:val="007A4C3D"/>
    <w:rsid w:val="007A563A"/>
    <w:rsid w:val="007A5DE6"/>
    <w:rsid w:val="007A6B50"/>
    <w:rsid w:val="007A6B85"/>
    <w:rsid w:val="007A7CA8"/>
    <w:rsid w:val="007B0A00"/>
    <w:rsid w:val="007B0D9D"/>
    <w:rsid w:val="007B147A"/>
    <w:rsid w:val="007B160D"/>
    <w:rsid w:val="007B1656"/>
    <w:rsid w:val="007B4C0C"/>
    <w:rsid w:val="007B4E28"/>
    <w:rsid w:val="007B55F0"/>
    <w:rsid w:val="007B71FB"/>
    <w:rsid w:val="007C1B8D"/>
    <w:rsid w:val="007C5876"/>
    <w:rsid w:val="007C7B29"/>
    <w:rsid w:val="007D1F36"/>
    <w:rsid w:val="007D1FB0"/>
    <w:rsid w:val="007D2AED"/>
    <w:rsid w:val="007D3C61"/>
    <w:rsid w:val="007D5F44"/>
    <w:rsid w:val="007E1782"/>
    <w:rsid w:val="007E1A8D"/>
    <w:rsid w:val="007E1F26"/>
    <w:rsid w:val="007E5150"/>
    <w:rsid w:val="007E5DD5"/>
    <w:rsid w:val="007E775E"/>
    <w:rsid w:val="007F0C9C"/>
    <w:rsid w:val="007F1BBE"/>
    <w:rsid w:val="007F5C45"/>
    <w:rsid w:val="007F61F8"/>
    <w:rsid w:val="007F675F"/>
    <w:rsid w:val="007F728B"/>
    <w:rsid w:val="00800B56"/>
    <w:rsid w:val="00801584"/>
    <w:rsid w:val="008035C8"/>
    <w:rsid w:val="00804FF2"/>
    <w:rsid w:val="00807794"/>
    <w:rsid w:val="0080798B"/>
    <w:rsid w:val="00807B1C"/>
    <w:rsid w:val="00810F11"/>
    <w:rsid w:val="00813192"/>
    <w:rsid w:val="00814003"/>
    <w:rsid w:val="00814197"/>
    <w:rsid w:val="00815A8D"/>
    <w:rsid w:val="00816C5A"/>
    <w:rsid w:val="00820E11"/>
    <w:rsid w:val="00820F89"/>
    <w:rsid w:val="00823E85"/>
    <w:rsid w:val="00824B66"/>
    <w:rsid w:val="008273B9"/>
    <w:rsid w:val="00830BF4"/>
    <w:rsid w:val="00840C5B"/>
    <w:rsid w:val="00842F68"/>
    <w:rsid w:val="0084597B"/>
    <w:rsid w:val="00845DD7"/>
    <w:rsid w:val="0084601C"/>
    <w:rsid w:val="00846818"/>
    <w:rsid w:val="00846E15"/>
    <w:rsid w:val="008474E9"/>
    <w:rsid w:val="00851086"/>
    <w:rsid w:val="00852C69"/>
    <w:rsid w:val="00852DFC"/>
    <w:rsid w:val="00853515"/>
    <w:rsid w:val="00853A9B"/>
    <w:rsid w:val="008549FF"/>
    <w:rsid w:val="00855AF0"/>
    <w:rsid w:val="00860F7D"/>
    <w:rsid w:val="00861115"/>
    <w:rsid w:val="0086177D"/>
    <w:rsid w:val="008628C2"/>
    <w:rsid w:val="008630AC"/>
    <w:rsid w:val="008637C1"/>
    <w:rsid w:val="008650EA"/>
    <w:rsid w:val="008704D3"/>
    <w:rsid w:val="008711BE"/>
    <w:rsid w:val="0087168E"/>
    <w:rsid w:val="008719D9"/>
    <w:rsid w:val="00872662"/>
    <w:rsid w:val="008735BC"/>
    <w:rsid w:val="00873C41"/>
    <w:rsid w:val="008744AB"/>
    <w:rsid w:val="00876BBE"/>
    <w:rsid w:val="00881346"/>
    <w:rsid w:val="00881ACE"/>
    <w:rsid w:val="00883CE9"/>
    <w:rsid w:val="0088591C"/>
    <w:rsid w:val="00886AD7"/>
    <w:rsid w:val="00886F26"/>
    <w:rsid w:val="008948DC"/>
    <w:rsid w:val="0089618E"/>
    <w:rsid w:val="008961D9"/>
    <w:rsid w:val="008A0846"/>
    <w:rsid w:val="008A1065"/>
    <w:rsid w:val="008A15B5"/>
    <w:rsid w:val="008A1A33"/>
    <w:rsid w:val="008A2215"/>
    <w:rsid w:val="008A3EA3"/>
    <w:rsid w:val="008A4F81"/>
    <w:rsid w:val="008A63E1"/>
    <w:rsid w:val="008A7489"/>
    <w:rsid w:val="008A7FAC"/>
    <w:rsid w:val="008B0280"/>
    <w:rsid w:val="008B02AA"/>
    <w:rsid w:val="008B0362"/>
    <w:rsid w:val="008B18A2"/>
    <w:rsid w:val="008B3156"/>
    <w:rsid w:val="008B3917"/>
    <w:rsid w:val="008B3932"/>
    <w:rsid w:val="008B3AEE"/>
    <w:rsid w:val="008B4467"/>
    <w:rsid w:val="008B5D6B"/>
    <w:rsid w:val="008B7E12"/>
    <w:rsid w:val="008C0991"/>
    <w:rsid w:val="008C113E"/>
    <w:rsid w:val="008C23CE"/>
    <w:rsid w:val="008C2484"/>
    <w:rsid w:val="008C3925"/>
    <w:rsid w:val="008C4366"/>
    <w:rsid w:val="008C469A"/>
    <w:rsid w:val="008C4B9D"/>
    <w:rsid w:val="008C6377"/>
    <w:rsid w:val="008D23BA"/>
    <w:rsid w:val="008D38E2"/>
    <w:rsid w:val="008D45D2"/>
    <w:rsid w:val="008D7622"/>
    <w:rsid w:val="008E110F"/>
    <w:rsid w:val="008E135A"/>
    <w:rsid w:val="008E36B8"/>
    <w:rsid w:val="008E3817"/>
    <w:rsid w:val="008E51BE"/>
    <w:rsid w:val="008E591B"/>
    <w:rsid w:val="008E6278"/>
    <w:rsid w:val="008E75B2"/>
    <w:rsid w:val="008F0CF7"/>
    <w:rsid w:val="008F2EDF"/>
    <w:rsid w:val="008F3B52"/>
    <w:rsid w:val="008F3FB1"/>
    <w:rsid w:val="008F651D"/>
    <w:rsid w:val="0090081D"/>
    <w:rsid w:val="009026D9"/>
    <w:rsid w:val="00902CDC"/>
    <w:rsid w:val="00903731"/>
    <w:rsid w:val="009045B4"/>
    <w:rsid w:val="00905A49"/>
    <w:rsid w:val="00906E8B"/>
    <w:rsid w:val="009110E6"/>
    <w:rsid w:val="009115B7"/>
    <w:rsid w:val="0091188C"/>
    <w:rsid w:val="0091233E"/>
    <w:rsid w:val="009128E4"/>
    <w:rsid w:val="00914B1B"/>
    <w:rsid w:val="0091582B"/>
    <w:rsid w:val="00921D0A"/>
    <w:rsid w:val="0092245B"/>
    <w:rsid w:val="00923082"/>
    <w:rsid w:val="00924B3E"/>
    <w:rsid w:val="00924F0F"/>
    <w:rsid w:val="0092685A"/>
    <w:rsid w:val="00927426"/>
    <w:rsid w:val="00927F55"/>
    <w:rsid w:val="00930EC7"/>
    <w:rsid w:val="00934B89"/>
    <w:rsid w:val="00935BBF"/>
    <w:rsid w:val="00936CBC"/>
    <w:rsid w:val="00940577"/>
    <w:rsid w:val="009414BB"/>
    <w:rsid w:val="00942417"/>
    <w:rsid w:val="00942BA7"/>
    <w:rsid w:val="00944962"/>
    <w:rsid w:val="00945F12"/>
    <w:rsid w:val="0095169C"/>
    <w:rsid w:val="009517C8"/>
    <w:rsid w:val="00951B8A"/>
    <w:rsid w:val="00951C5D"/>
    <w:rsid w:val="009526B6"/>
    <w:rsid w:val="00954CAA"/>
    <w:rsid w:val="00956867"/>
    <w:rsid w:val="00957674"/>
    <w:rsid w:val="00960C56"/>
    <w:rsid w:val="00961DA5"/>
    <w:rsid w:val="00962011"/>
    <w:rsid w:val="00962173"/>
    <w:rsid w:val="009621EE"/>
    <w:rsid w:val="00970493"/>
    <w:rsid w:val="009716F3"/>
    <w:rsid w:val="009721C9"/>
    <w:rsid w:val="009722D5"/>
    <w:rsid w:val="00975278"/>
    <w:rsid w:val="009755D9"/>
    <w:rsid w:val="00977FE7"/>
    <w:rsid w:val="00981321"/>
    <w:rsid w:val="00982E98"/>
    <w:rsid w:val="00983AB3"/>
    <w:rsid w:val="00990EE1"/>
    <w:rsid w:val="0099100F"/>
    <w:rsid w:val="009924D6"/>
    <w:rsid w:val="009928B3"/>
    <w:rsid w:val="0099354F"/>
    <w:rsid w:val="00993F6E"/>
    <w:rsid w:val="00994365"/>
    <w:rsid w:val="00994A84"/>
    <w:rsid w:val="00994C92"/>
    <w:rsid w:val="0099529C"/>
    <w:rsid w:val="0099562B"/>
    <w:rsid w:val="00997B28"/>
    <w:rsid w:val="009A2805"/>
    <w:rsid w:val="009A378A"/>
    <w:rsid w:val="009A3D2B"/>
    <w:rsid w:val="009A3D5A"/>
    <w:rsid w:val="009A6A20"/>
    <w:rsid w:val="009A6DB2"/>
    <w:rsid w:val="009A73B6"/>
    <w:rsid w:val="009B59BC"/>
    <w:rsid w:val="009B7080"/>
    <w:rsid w:val="009B7539"/>
    <w:rsid w:val="009C0839"/>
    <w:rsid w:val="009C0A95"/>
    <w:rsid w:val="009C0BA0"/>
    <w:rsid w:val="009C1C70"/>
    <w:rsid w:val="009C5E82"/>
    <w:rsid w:val="009C6151"/>
    <w:rsid w:val="009C6434"/>
    <w:rsid w:val="009D0EBC"/>
    <w:rsid w:val="009D1CEB"/>
    <w:rsid w:val="009D1E9D"/>
    <w:rsid w:val="009D2BE2"/>
    <w:rsid w:val="009D5120"/>
    <w:rsid w:val="009D57F2"/>
    <w:rsid w:val="009D5E8F"/>
    <w:rsid w:val="009E0B2E"/>
    <w:rsid w:val="009E1162"/>
    <w:rsid w:val="009E1742"/>
    <w:rsid w:val="009E1925"/>
    <w:rsid w:val="009E3FD4"/>
    <w:rsid w:val="009E4B34"/>
    <w:rsid w:val="009F3476"/>
    <w:rsid w:val="009F40F3"/>
    <w:rsid w:val="009F4E7C"/>
    <w:rsid w:val="00A0198D"/>
    <w:rsid w:val="00A0199E"/>
    <w:rsid w:val="00A034E9"/>
    <w:rsid w:val="00A03D6E"/>
    <w:rsid w:val="00A03E51"/>
    <w:rsid w:val="00A05D2C"/>
    <w:rsid w:val="00A06A4F"/>
    <w:rsid w:val="00A07314"/>
    <w:rsid w:val="00A106F9"/>
    <w:rsid w:val="00A15CB7"/>
    <w:rsid w:val="00A169A5"/>
    <w:rsid w:val="00A17304"/>
    <w:rsid w:val="00A20EED"/>
    <w:rsid w:val="00A21133"/>
    <w:rsid w:val="00A21971"/>
    <w:rsid w:val="00A2423E"/>
    <w:rsid w:val="00A245AD"/>
    <w:rsid w:val="00A24BA9"/>
    <w:rsid w:val="00A26959"/>
    <w:rsid w:val="00A26DE8"/>
    <w:rsid w:val="00A27B5E"/>
    <w:rsid w:val="00A27E77"/>
    <w:rsid w:val="00A30FBE"/>
    <w:rsid w:val="00A32D1F"/>
    <w:rsid w:val="00A351F1"/>
    <w:rsid w:val="00A353BD"/>
    <w:rsid w:val="00A35810"/>
    <w:rsid w:val="00A36822"/>
    <w:rsid w:val="00A36B98"/>
    <w:rsid w:val="00A42C07"/>
    <w:rsid w:val="00A44633"/>
    <w:rsid w:val="00A45C7A"/>
    <w:rsid w:val="00A47D00"/>
    <w:rsid w:val="00A5154E"/>
    <w:rsid w:val="00A55FC2"/>
    <w:rsid w:val="00A56300"/>
    <w:rsid w:val="00A567C9"/>
    <w:rsid w:val="00A61EEE"/>
    <w:rsid w:val="00A62C06"/>
    <w:rsid w:val="00A63035"/>
    <w:rsid w:val="00A646F7"/>
    <w:rsid w:val="00A64E04"/>
    <w:rsid w:val="00A72821"/>
    <w:rsid w:val="00A73634"/>
    <w:rsid w:val="00A7682B"/>
    <w:rsid w:val="00A77814"/>
    <w:rsid w:val="00A818C3"/>
    <w:rsid w:val="00A81A9C"/>
    <w:rsid w:val="00A83417"/>
    <w:rsid w:val="00A83E5F"/>
    <w:rsid w:val="00A863AC"/>
    <w:rsid w:val="00A86D92"/>
    <w:rsid w:val="00A86FF2"/>
    <w:rsid w:val="00A87995"/>
    <w:rsid w:val="00A907F7"/>
    <w:rsid w:val="00A90F74"/>
    <w:rsid w:val="00A9249F"/>
    <w:rsid w:val="00A9383B"/>
    <w:rsid w:val="00A93D72"/>
    <w:rsid w:val="00A93D73"/>
    <w:rsid w:val="00A96853"/>
    <w:rsid w:val="00A9709D"/>
    <w:rsid w:val="00AA1501"/>
    <w:rsid w:val="00AA17C3"/>
    <w:rsid w:val="00AA299D"/>
    <w:rsid w:val="00AA32A9"/>
    <w:rsid w:val="00AA4216"/>
    <w:rsid w:val="00AA4483"/>
    <w:rsid w:val="00AA4596"/>
    <w:rsid w:val="00AA598E"/>
    <w:rsid w:val="00AA60A0"/>
    <w:rsid w:val="00AA6CFD"/>
    <w:rsid w:val="00AA73C8"/>
    <w:rsid w:val="00AB037B"/>
    <w:rsid w:val="00AB088E"/>
    <w:rsid w:val="00AB2B00"/>
    <w:rsid w:val="00AB413F"/>
    <w:rsid w:val="00AB5318"/>
    <w:rsid w:val="00AB59CA"/>
    <w:rsid w:val="00AB5C76"/>
    <w:rsid w:val="00AB5EC4"/>
    <w:rsid w:val="00AB6FED"/>
    <w:rsid w:val="00AC25C2"/>
    <w:rsid w:val="00AC3AB5"/>
    <w:rsid w:val="00AC4914"/>
    <w:rsid w:val="00AC7C52"/>
    <w:rsid w:val="00AD1171"/>
    <w:rsid w:val="00AD12E9"/>
    <w:rsid w:val="00AD1A1E"/>
    <w:rsid w:val="00AD1A98"/>
    <w:rsid w:val="00AD36E8"/>
    <w:rsid w:val="00AD41E6"/>
    <w:rsid w:val="00AD4C29"/>
    <w:rsid w:val="00AD7866"/>
    <w:rsid w:val="00AE1251"/>
    <w:rsid w:val="00AE2350"/>
    <w:rsid w:val="00AE26D4"/>
    <w:rsid w:val="00AE30CB"/>
    <w:rsid w:val="00AE318F"/>
    <w:rsid w:val="00AE43A4"/>
    <w:rsid w:val="00AE4B50"/>
    <w:rsid w:val="00AE4CB6"/>
    <w:rsid w:val="00AE5463"/>
    <w:rsid w:val="00AE55E6"/>
    <w:rsid w:val="00AE5788"/>
    <w:rsid w:val="00AF2505"/>
    <w:rsid w:val="00AF2F48"/>
    <w:rsid w:val="00AF3C1E"/>
    <w:rsid w:val="00AF7271"/>
    <w:rsid w:val="00B00ABD"/>
    <w:rsid w:val="00B013D4"/>
    <w:rsid w:val="00B02243"/>
    <w:rsid w:val="00B038DE"/>
    <w:rsid w:val="00B0591D"/>
    <w:rsid w:val="00B06B3B"/>
    <w:rsid w:val="00B0736D"/>
    <w:rsid w:val="00B07C11"/>
    <w:rsid w:val="00B14177"/>
    <w:rsid w:val="00B157D7"/>
    <w:rsid w:val="00B1606E"/>
    <w:rsid w:val="00B163BA"/>
    <w:rsid w:val="00B17031"/>
    <w:rsid w:val="00B17E95"/>
    <w:rsid w:val="00B223FE"/>
    <w:rsid w:val="00B224D8"/>
    <w:rsid w:val="00B24D6C"/>
    <w:rsid w:val="00B24DCD"/>
    <w:rsid w:val="00B25026"/>
    <w:rsid w:val="00B252CC"/>
    <w:rsid w:val="00B2649B"/>
    <w:rsid w:val="00B30643"/>
    <w:rsid w:val="00B35B38"/>
    <w:rsid w:val="00B35D7C"/>
    <w:rsid w:val="00B37438"/>
    <w:rsid w:val="00B378FE"/>
    <w:rsid w:val="00B45DEB"/>
    <w:rsid w:val="00B476AB"/>
    <w:rsid w:val="00B503C8"/>
    <w:rsid w:val="00B50443"/>
    <w:rsid w:val="00B50ADB"/>
    <w:rsid w:val="00B50DA6"/>
    <w:rsid w:val="00B51AAC"/>
    <w:rsid w:val="00B524E0"/>
    <w:rsid w:val="00B52D1B"/>
    <w:rsid w:val="00B533B3"/>
    <w:rsid w:val="00B53AAA"/>
    <w:rsid w:val="00B53E88"/>
    <w:rsid w:val="00B5461C"/>
    <w:rsid w:val="00B568FF"/>
    <w:rsid w:val="00B575D8"/>
    <w:rsid w:val="00B61911"/>
    <w:rsid w:val="00B62AB3"/>
    <w:rsid w:val="00B63062"/>
    <w:rsid w:val="00B652EE"/>
    <w:rsid w:val="00B6637C"/>
    <w:rsid w:val="00B66543"/>
    <w:rsid w:val="00B70640"/>
    <w:rsid w:val="00B709DB"/>
    <w:rsid w:val="00B70E39"/>
    <w:rsid w:val="00B74918"/>
    <w:rsid w:val="00B74CE7"/>
    <w:rsid w:val="00B76B18"/>
    <w:rsid w:val="00B77204"/>
    <w:rsid w:val="00B8034F"/>
    <w:rsid w:val="00B81D66"/>
    <w:rsid w:val="00B82062"/>
    <w:rsid w:val="00B8287A"/>
    <w:rsid w:val="00B82EA2"/>
    <w:rsid w:val="00B83206"/>
    <w:rsid w:val="00B83E4F"/>
    <w:rsid w:val="00B85B3D"/>
    <w:rsid w:val="00B85F23"/>
    <w:rsid w:val="00B86AAB"/>
    <w:rsid w:val="00B86EFB"/>
    <w:rsid w:val="00B878E9"/>
    <w:rsid w:val="00B95CDE"/>
    <w:rsid w:val="00B96E42"/>
    <w:rsid w:val="00B97643"/>
    <w:rsid w:val="00B97ABE"/>
    <w:rsid w:val="00BA5ACA"/>
    <w:rsid w:val="00BA610D"/>
    <w:rsid w:val="00BA74E6"/>
    <w:rsid w:val="00BB0B4A"/>
    <w:rsid w:val="00BB1BBC"/>
    <w:rsid w:val="00BB37B0"/>
    <w:rsid w:val="00BB531D"/>
    <w:rsid w:val="00BB59D8"/>
    <w:rsid w:val="00BB6CFC"/>
    <w:rsid w:val="00BB6EA9"/>
    <w:rsid w:val="00BB7216"/>
    <w:rsid w:val="00BB7EA3"/>
    <w:rsid w:val="00BC0A08"/>
    <w:rsid w:val="00BC2563"/>
    <w:rsid w:val="00BC25DD"/>
    <w:rsid w:val="00BC272E"/>
    <w:rsid w:val="00BC3047"/>
    <w:rsid w:val="00BC4B09"/>
    <w:rsid w:val="00BC52F8"/>
    <w:rsid w:val="00BC5574"/>
    <w:rsid w:val="00BD053E"/>
    <w:rsid w:val="00BD15B7"/>
    <w:rsid w:val="00BD2D52"/>
    <w:rsid w:val="00BD2EE9"/>
    <w:rsid w:val="00BD5E5C"/>
    <w:rsid w:val="00BD73DB"/>
    <w:rsid w:val="00BD7D5B"/>
    <w:rsid w:val="00BD7FC8"/>
    <w:rsid w:val="00BE0FD7"/>
    <w:rsid w:val="00BE272B"/>
    <w:rsid w:val="00BE2F9E"/>
    <w:rsid w:val="00BE3DED"/>
    <w:rsid w:val="00BE4020"/>
    <w:rsid w:val="00BE533A"/>
    <w:rsid w:val="00BE5343"/>
    <w:rsid w:val="00BE5398"/>
    <w:rsid w:val="00BF27F5"/>
    <w:rsid w:val="00BF4392"/>
    <w:rsid w:val="00BF722C"/>
    <w:rsid w:val="00C00DDC"/>
    <w:rsid w:val="00C05238"/>
    <w:rsid w:val="00C0566C"/>
    <w:rsid w:val="00C064D3"/>
    <w:rsid w:val="00C06B3E"/>
    <w:rsid w:val="00C07286"/>
    <w:rsid w:val="00C112F4"/>
    <w:rsid w:val="00C13C4D"/>
    <w:rsid w:val="00C1436F"/>
    <w:rsid w:val="00C148D7"/>
    <w:rsid w:val="00C15B9B"/>
    <w:rsid w:val="00C16018"/>
    <w:rsid w:val="00C163ED"/>
    <w:rsid w:val="00C16857"/>
    <w:rsid w:val="00C172FE"/>
    <w:rsid w:val="00C228BB"/>
    <w:rsid w:val="00C2786A"/>
    <w:rsid w:val="00C32238"/>
    <w:rsid w:val="00C32FD0"/>
    <w:rsid w:val="00C33195"/>
    <w:rsid w:val="00C34249"/>
    <w:rsid w:val="00C350BE"/>
    <w:rsid w:val="00C40BE2"/>
    <w:rsid w:val="00C43233"/>
    <w:rsid w:val="00C44785"/>
    <w:rsid w:val="00C45E2D"/>
    <w:rsid w:val="00C46D51"/>
    <w:rsid w:val="00C4765A"/>
    <w:rsid w:val="00C51283"/>
    <w:rsid w:val="00C52A04"/>
    <w:rsid w:val="00C53238"/>
    <w:rsid w:val="00C53886"/>
    <w:rsid w:val="00C5466D"/>
    <w:rsid w:val="00C55BD6"/>
    <w:rsid w:val="00C562B4"/>
    <w:rsid w:val="00C57110"/>
    <w:rsid w:val="00C57226"/>
    <w:rsid w:val="00C572C7"/>
    <w:rsid w:val="00C60017"/>
    <w:rsid w:val="00C6241C"/>
    <w:rsid w:val="00C624B2"/>
    <w:rsid w:val="00C6699E"/>
    <w:rsid w:val="00C7465F"/>
    <w:rsid w:val="00C74F59"/>
    <w:rsid w:val="00C751B4"/>
    <w:rsid w:val="00C771E7"/>
    <w:rsid w:val="00C80C8C"/>
    <w:rsid w:val="00C83865"/>
    <w:rsid w:val="00C83ADE"/>
    <w:rsid w:val="00C846C5"/>
    <w:rsid w:val="00C85F24"/>
    <w:rsid w:val="00C866F7"/>
    <w:rsid w:val="00C908FC"/>
    <w:rsid w:val="00C94BEB"/>
    <w:rsid w:val="00C957C6"/>
    <w:rsid w:val="00CA1F85"/>
    <w:rsid w:val="00CA30F7"/>
    <w:rsid w:val="00CA4BEA"/>
    <w:rsid w:val="00CA512D"/>
    <w:rsid w:val="00CA5478"/>
    <w:rsid w:val="00CA552C"/>
    <w:rsid w:val="00CA5CFC"/>
    <w:rsid w:val="00CA7A51"/>
    <w:rsid w:val="00CB413F"/>
    <w:rsid w:val="00CB4A15"/>
    <w:rsid w:val="00CB50F8"/>
    <w:rsid w:val="00CB658D"/>
    <w:rsid w:val="00CC2503"/>
    <w:rsid w:val="00CC4F5D"/>
    <w:rsid w:val="00CC63DB"/>
    <w:rsid w:val="00CD332F"/>
    <w:rsid w:val="00CD36C3"/>
    <w:rsid w:val="00CD4921"/>
    <w:rsid w:val="00CD679B"/>
    <w:rsid w:val="00CD7691"/>
    <w:rsid w:val="00CD7767"/>
    <w:rsid w:val="00CD780F"/>
    <w:rsid w:val="00CE0B58"/>
    <w:rsid w:val="00CE11B2"/>
    <w:rsid w:val="00CE22CC"/>
    <w:rsid w:val="00CE2FCA"/>
    <w:rsid w:val="00CE39BE"/>
    <w:rsid w:val="00CE3BFF"/>
    <w:rsid w:val="00CE4917"/>
    <w:rsid w:val="00CE4FFF"/>
    <w:rsid w:val="00CE5223"/>
    <w:rsid w:val="00CE5953"/>
    <w:rsid w:val="00CE61F5"/>
    <w:rsid w:val="00CE68BC"/>
    <w:rsid w:val="00CE777A"/>
    <w:rsid w:val="00CF2BFC"/>
    <w:rsid w:val="00CF2E77"/>
    <w:rsid w:val="00CF33A9"/>
    <w:rsid w:val="00CF3543"/>
    <w:rsid w:val="00CF3557"/>
    <w:rsid w:val="00CF3FF1"/>
    <w:rsid w:val="00CF4E67"/>
    <w:rsid w:val="00D014BD"/>
    <w:rsid w:val="00D0158B"/>
    <w:rsid w:val="00D01FC3"/>
    <w:rsid w:val="00D0250F"/>
    <w:rsid w:val="00D0273E"/>
    <w:rsid w:val="00D11672"/>
    <w:rsid w:val="00D11CC1"/>
    <w:rsid w:val="00D15801"/>
    <w:rsid w:val="00D171ED"/>
    <w:rsid w:val="00D20DB8"/>
    <w:rsid w:val="00D22C5E"/>
    <w:rsid w:val="00D23745"/>
    <w:rsid w:val="00D25440"/>
    <w:rsid w:val="00D26836"/>
    <w:rsid w:val="00D269A8"/>
    <w:rsid w:val="00D27EC8"/>
    <w:rsid w:val="00D31B12"/>
    <w:rsid w:val="00D324CB"/>
    <w:rsid w:val="00D33E94"/>
    <w:rsid w:val="00D34078"/>
    <w:rsid w:val="00D35456"/>
    <w:rsid w:val="00D35729"/>
    <w:rsid w:val="00D35757"/>
    <w:rsid w:val="00D3624C"/>
    <w:rsid w:val="00D36F73"/>
    <w:rsid w:val="00D4428D"/>
    <w:rsid w:val="00D463B6"/>
    <w:rsid w:val="00D46696"/>
    <w:rsid w:val="00D466A7"/>
    <w:rsid w:val="00D53472"/>
    <w:rsid w:val="00D55AF0"/>
    <w:rsid w:val="00D566EF"/>
    <w:rsid w:val="00D56B41"/>
    <w:rsid w:val="00D57448"/>
    <w:rsid w:val="00D63FBE"/>
    <w:rsid w:val="00D648E1"/>
    <w:rsid w:val="00D649DF"/>
    <w:rsid w:val="00D6556B"/>
    <w:rsid w:val="00D6678F"/>
    <w:rsid w:val="00D7260F"/>
    <w:rsid w:val="00D727E2"/>
    <w:rsid w:val="00D72CDC"/>
    <w:rsid w:val="00D75B0D"/>
    <w:rsid w:val="00D75EEE"/>
    <w:rsid w:val="00D76D93"/>
    <w:rsid w:val="00D77015"/>
    <w:rsid w:val="00D77095"/>
    <w:rsid w:val="00D80EB0"/>
    <w:rsid w:val="00D81F90"/>
    <w:rsid w:val="00D82FEE"/>
    <w:rsid w:val="00D83BB0"/>
    <w:rsid w:val="00D84D0B"/>
    <w:rsid w:val="00D84EC9"/>
    <w:rsid w:val="00D860D5"/>
    <w:rsid w:val="00D8622A"/>
    <w:rsid w:val="00D8786A"/>
    <w:rsid w:val="00D95C1A"/>
    <w:rsid w:val="00D95D98"/>
    <w:rsid w:val="00DA0234"/>
    <w:rsid w:val="00DA08BE"/>
    <w:rsid w:val="00DA1CD7"/>
    <w:rsid w:val="00DA2369"/>
    <w:rsid w:val="00DA27B2"/>
    <w:rsid w:val="00DA28D9"/>
    <w:rsid w:val="00DA3FA6"/>
    <w:rsid w:val="00DA435C"/>
    <w:rsid w:val="00DA4BE1"/>
    <w:rsid w:val="00DA5D6B"/>
    <w:rsid w:val="00DA7A08"/>
    <w:rsid w:val="00DB06A3"/>
    <w:rsid w:val="00DB0712"/>
    <w:rsid w:val="00DB33F4"/>
    <w:rsid w:val="00DB526C"/>
    <w:rsid w:val="00DB6EBC"/>
    <w:rsid w:val="00DB6F47"/>
    <w:rsid w:val="00DC1230"/>
    <w:rsid w:val="00DC1243"/>
    <w:rsid w:val="00DC16B8"/>
    <w:rsid w:val="00DC2F6A"/>
    <w:rsid w:val="00DC371D"/>
    <w:rsid w:val="00DC46B5"/>
    <w:rsid w:val="00DC79A6"/>
    <w:rsid w:val="00DD207A"/>
    <w:rsid w:val="00DD2C84"/>
    <w:rsid w:val="00DD398E"/>
    <w:rsid w:val="00DD4D1D"/>
    <w:rsid w:val="00DD5210"/>
    <w:rsid w:val="00DD69BD"/>
    <w:rsid w:val="00DE031F"/>
    <w:rsid w:val="00DE1E3C"/>
    <w:rsid w:val="00DE3715"/>
    <w:rsid w:val="00DE3AF9"/>
    <w:rsid w:val="00DE4AE4"/>
    <w:rsid w:val="00DE6314"/>
    <w:rsid w:val="00DE7CEC"/>
    <w:rsid w:val="00DF0E7B"/>
    <w:rsid w:val="00DF15D7"/>
    <w:rsid w:val="00DF1E5B"/>
    <w:rsid w:val="00DF6744"/>
    <w:rsid w:val="00DF7583"/>
    <w:rsid w:val="00DF7CDE"/>
    <w:rsid w:val="00DF7D92"/>
    <w:rsid w:val="00E00157"/>
    <w:rsid w:val="00E00CEE"/>
    <w:rsid w:val="00E0169A"/>
    <w:rsid w:val="00E02D99"/>
    <w:rsid w:val="00E0547F"/>
    <w:rsid w:val="00E05D5B"/>
    <w:rsid w:val="00E10437"/>
    <w:rsid w:val="00E11AAE"/>
    <w:rsid w:val="00E13308"/>
    <w:rsid w:val="00E1585F"/>
    <w:rsid w:val="00E164BA"/>
    <w:rsid w:val="00E211DB"/>
    <w:rsid w:val="00E218FC"/>
    <w:rsid w:val="00E21BA4"/>
    <w:rsid w:val="00E226D2"/>
    <w:rsid w:val="00E32D28"/>
    <w:rsid w:val="00E335B5"/>
    <w:rsid w:val="00E33DA9"/>
    <w:rsid w:val="00E36C83"/>
    <w:rsid w:val="00E40406"/>
    <w:rsid w:val="00E414D3"/>
    <w:rsid w:val="00E43355"/>
    <w:rsid w:val="00E45761"/>
    <w:rsid w:val="00E50FAA"/>
    <w:rsid w:val="00E511EE"/>
    <w:rsid w:val="00E512F6"/>
    <w:rsid w:val="00E519A7"/>
    <w:rsid w:val="00E530D9"/>
    <w:rsid w:val="00E533D8"/>
    <w:rsid w:val="00E53731"/>
    <w:rsid w:val="00E54A9A"/>
    <w:rsid w:val="00E61227"/>
    <w:rsid w:val="00E61359"/>
    <w:rsid w:val="00E627DF"/>
    <w:rsid w:val="00E66A7D"/>
    <w:rsid w:val="00E671C1"/>
    <w:rsid w:val="00E7069E"/>
    <w:rsid w:val="00E71522"/>
    <w:rsid w:val="00E71F14"/>
    <w:rsid w:val="00E73AB3"/>
    <w:rsid w:val="00E74B2A"/>
    <w:rsid w:val="00E763BA"/>
    <w:rsid w:val="00E7652A"/>
    <w:rsid w:val="00E77053"/>
    <w:rsid w:val="00E80800"/>
    <w:rsid w:val="00E81339"/>
    <w:rsid w:val="00E830B8"/>
    <w:rsid w:val="00E83626"/>
    <w:rsid w:val="00E83B40"/>
    <w:rsid w:val="00E84EC7"/>
    <w:rsid w:val="00E85767"/>
    <w:rsid w:val="00E86E69"/>
    <w:rsid w:val="00E8777E"/>
    <w:rsid w:val="00E87BEA"/>
    <w:rsid w:val="00E90C94"/>
    <w:rsid w:val="00E945B7"/>
    <w:rsid w:val="00E94A60"/>
    <w:rsid w:val="00E95B48"/>
    <w:rsid w:val="00E96400"/>
    <w:rsid w:val="00E96E7F"/>
    <w:rsid w:val="00EA0ACB"/>
    <w:rsid w:val="00EA22CB"/>
    <w:rsid w:val="00EA3A75"/>
    <w:rsid w:val="00EA4D59"/>
    <w:rsid w:val="00EA4E66"/>
    <w:rsid w:val="00EB03AC"/>
    <w:rsid w:val="00EB28DA"/>
    <w:rsid w:val="00EB2F13"/>
    <w:rsid w:val="00EB36BC"/>
    <w:rsid w:val="00EB4062"/>
    <w:rsid w:val="00EB567F"/>
    <w:rsid w:val="00EB582D"/>
    <w:rsid w:val="00EB5A89"/>
    <w:rsid w:val="00EB6FB9"/>
    <w:rsid w:val="00EB774C"/>
    <w:rsid w:val="00EB7804"/>
    <w:rsid w:val="00EC17F3"/>
    <w:rsid w:val="00EC2119"/>
    <w:rsid w:val="00EC346F"/>
    <w:rsid w:val="00EC4CAB"/>
    <w:rsid w:val="00EC61AB"/>
    <w:rsid w:val="00EC6DA0"/>
    <w:rsid w:val="00EC7109"/>
    <w:rsid w:val="00EC73CD"/>
    <w:rsid w:val="00ED036C"/>
    <w:rsid w:val="00ED0CEB"/>
    <w:rsid w:val="00ED1A43"/>
    <w:rsid w:val="00ED1C47"/>
    <w:rsid w:val="00ED4049"/>
    <w:rsid w:val="00ED5318"/>
    <w:rsid w:val="00ED6B56"/>
    <w:rsid w:val="00ED7956"/>
    <w:rsid w:val="00EE2992"/>
    <w:rsid w:val="00EE3382"/>
    <w:rsid w:val="00EF041F"/>
    <w:rsid w:val="00EF1D36"/>
    <w:rsid w:val="00EF366B"/>
    <w:rsid w:val="00EF3CF4"/>
    <w:rsid w:val="00EF50B3"/>
    <w:rsid w:val="00EF53CF"/>
    <w:rsid w:val="00EF638C"/>
    <w:rsid w:val="00EF6BA4"/>
    <w:rsid w:val="00EF7B01"/>
    <w:rsid w:val="00EF7C27"/>
    <w:rsid w:val="00F02539"/>
    <w:rsid w:val="00F025F3"/>
    <w:rsid w:val="00F04766"/>
    <w:rsid w:val="00F04787"/>
    <w:rsid w:val="00F06295"/>
    <w:rsid w:val="00F14233"/>
    <w:rsid w:val="00F156AC"/>
    <w:rsid w:val="00F16540"/>
    <w:rsid w:val="00F203CB"/>
    <w:rsid w:val="00F207C8"/>
    <w:rsid w:val="00F21531"/>
    <w:rsid w:val="00F21869"/>
    <w:rsid w:val="00F236B6"/>
    <w:rsid w:val="00F25F91"/>
    <w:rsid w:val="00F261AA"/>
    <w:rsid w:val="00F27375"/>
    <w:rsid w:val="00F300EF"/>
    <w:rsid w:val="00F30D83"/>
    <w:rsid w:val="00F32F21"/>
    <w:rsid w:val="00F33A5F"/>
    <w:rsid w:val="00F3455E"/>
    <w:rsid w:val="00F37C47"/>
    <w:rsid w:val="00F40811"/>
    <w:rsid w:val="00F43391"/>
    <w:rsid w:val="00F43A27"/>
    <w:rsid w:val="00F51712"/>
    <w:rsid w:val="00F51F96"/>
    <w:rsid w:val="00F54779"/>
    <w:rsid w:val="00F54CB2"/>
    <w:rsid w:val="00F562EF"/>
    <w:rsid w:val="00F56330"/>
    <w:rsid w:val="00F56B20"/>
    <w:rsid w:val="00F617B2"/>
    <w:rsid w:val="00F61A42"/>
    <w:rsid w:val="00F62BC1"/>
    <w:rsid w:val="00F63D52"/>
    <w:rsid w:val="00F716B7"/>
    <w:rsid w:val="00F73219"/>
    <w:rsid w:val="00F733EA"/>
    <w:rsid w:val="00F740BD"/>
    <w:rsid w:val="00F75E52"/>
    <w:rsid w:val="00F75F9A"/>
    <w:rsid w:val="00F8095E"/>
    <w:rsid w:val="00F81591"/>
    <w:rsid w:val="00F83667"/>
    <w:rsid w:val="00F92FDD"/>
    <w:rsid w:val="00F9316F"/>
    <w:rsid w:val="00F940B0"/>
    <w:rsid w:val="00F95FD2"/>
    <w:rsid w:val="00F96892"/>
    <w:rsid w:val="00FA122B"/>
    <w:rsid w:val="00FA24A5"/>
    <w:rsid w:val="00FA28A3"/>
    <w:rsid w:val="00FA69EA"/>
    <w:rsid w:val="00FB0201"/>
    <w:rsid w:val="00FB4628"/>
    <w:rsid w:val="00FB4D06"/>
    <w:rsid w:val="00FB56CD"/>
    <w:rsid w:val="00FC0E6E"/>
    <w:rsid w:val="00FC18BB"/>
    <w:rsid w:val="00FC28AD"/>
    <w:rsid w:val="00FC431D"/>
    <w:rsid w:val="00FC4A9B"/>
    <w:rsid w:val="00FD0475"/>
    <w:rsid w:val="00FD142B"/>
    <w:rsid w:val="00FD1DA1"/>
    <w:rsid w:val="00FD24CD"/>
    <w:rsid w:val="00FD338B"/>
    <w:rsid w:val="00FD3896"/>
    <w:rsid w:val="00FE05CA"/>
    <w:rsid w:val="00FE0F45"/>
    <w:rsid w:val="00FE14B0"/>
    <w:rsid w:val="00FE15FD"/>
    <w:rsid w:val="00FE2305"/>
    <w:rsid w:val="00FE3819"/>
    <w:rsid w:val="00FE4B23"/>
    <w:rsid w:val="00FE557A"/>
    <w:rsid w:val="00FE73EA"/>
    <w:rsid w:val="00FE7B7E"/>
    <w:rsid w:val="00FF1FAD"/>
    <w:rsid w:val="00FF204D"/>
    <w:rsid w:val="00FF338D"/>
    <w:rsid w:val="00FF523F"/>
    <w:rsid w:val="00FF787B"/>
    <w:rsid w:val="06A7F192"/>
    <w:rsid w:val="146AF428"/>
    <w:rsid w:val="1C1E5B19"/>
    <w:rsid w:val="1EED12EA"/>
    <w:rsid w:val="2640C90B"/>
    <w:rsid w:val="385F2757"/>
    <w:rsid w:val="3CF5986D"/>
    <w:rsid w:val="445A70EE"/>
    <w:rsid w:val="47F10019"/>
    <w:rsid w:val="5211184D"/>
    <w:rsid w:val="6272E377"/>
    <w:rsid w:val="629E2515"/>
    <w:rsid w:val="6EC080D4"/>
    <w:rsid w:val="734EBAD0"/>
    <w:rsid w:val="76832C48"/>
    <w:rsid w:val="7A5F8B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AE67"/>
  <w15:chartTrackingRefBased/>
  <w15:docId w15:val="{3B784F05-6C2C-451F-BDB1-E15CD511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252CC"/>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5064C8"/>
    <w:rPr>
      <w:color w:val="000000" w:themeColor="text1"/>
      <w:u w:val="none"/>
    </w:rPr>
  </w:style>
  <w:style w:type="paragraph" w:styleId="Footer">
    <w:name w:val="footer"/>
    <w:basedOn w:val="Normal"/>
    <w:link w:val="FooterChar"/>
    <w:uiPriority w:val="5"/>
    <w:semiHidden/>
    <w:rsid w:val="005064C8"/>
    <w:pPr>
      <w:tabs>
        <w:tab w:val="right" w:pos="9027"/>
      </w:tabs>
    </w:pPr>
    <w:rPr>
      <w:sz w:val="16"/>
    </w:rPr>
  </w:style>
  <w:style w:type="character" w:customStyle="1" w:styleId="FooterChar">
    <w:name w:val="Footer Char"/>
    <w:basedOn w:val="DefaultParagraphFont"/>
    <w:link w:val="Footer"/>
    <w:uiPriority w:val="5"/>
    <w:semiHidden/>
    <w:rsid w:val="005064C8"/>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E7652A"/>
    <w:pPr>
      <w:keepNext/>
      <w:keepLines/>
      <w:numPr>
        <w:numId w:val="7"/>
      </w:numPr>
      <w:ind w:left="567" w:hanging="567"/>
      <w:outlineLvl w:val="0"/>
    </w:pPr>
    <w:rPr>
      <w:b/>
      <w:color w:val="005DAA"/>
      <w:sz w:val="30"/>
    </w:rPr>
  </w:style>
  <w:style w:type="paragraph" w:customStyle="1" w:styleId="Level2">
    <w:name w:val="Level 2"/>
    <w:basedOn w:val="BodyText"/>
    <w:next w:val="Level3"/>
    <w:qFormat/>
    <w:rsid w:val="00E7652A"/>
    <w:pPr>
      <w:keepNext/>
      <w:keepLines/>
      <w:numPr>
        <w:ilvl w:val="1"/>
        <w:numId w:val="7"/>
      </w:numPr>
      <w:outlineLvl w:val="1"/>
    </w:pPr>
    <w:rPr>
      <w:b/>
      <w:color w:val="005DAA"/>
      <w:sz w:val="26"/>
    </w:rPr>
  </w:style>
  <w:style w:type="paragraph" w:customStyle="1" w:styleId="Level3">
    <w:name w:val="Level 3"/>
    <w:basedOn w:val="BodyText"/>
    <w:qFormat/>
    <w:rsid w:val="005064C8"/>
    <w:pPr>
      <w:tabs>
        <w:tab w:val="num" w:pos="1021"/>
      </w:tabs>
      <w:ind w:left="1021" w:hanging="1021"/>
      <w:outlineLvl w:val="2"/>
    </w:p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rsid w:val="005064C8"/>
    <w:pPr>
      <w:tabs>
        <w:tab w:val="num" w:pos="1021"/>
      </w:tabs>
      <w:ind w:left="1021" w:hanging="1021"/>
      <w:outlineLvl w:val="0"/>
    </w:pPr>
    <w:rPr>
      <w:b/>
      <w:color w:val="005DAA"/>
      <w:sz w:val="26"/>
    </w:rPr>
  </w:style>
  <w:style w:type="paragraph" w:customStyle="1" w:styleId="AnnexLevel2">
    <w:name w:val="Annex Level 2"/>
    <w:basedOn w:val="BodyTex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5064C8"/>
    <w:pPr>
      <w:tabs>
        <w:tab w:val="right" w:leader="dot" w:pos="9016"/>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5064C8"/>
    <w:pPr>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9E3FD4"/>
    <w:pPr>
      <w:tabs>
        <w:tab w:val="num" w:pos="1021"/>
      </w:tabs>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customStyle="1" w:styleId="CommentTextChar">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D33E94"/>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customStyle="1" w:styleId="Footerlandscape">
    <w:name w:val="Footer_landscape"/>
    <w:basedOn w:val="Footer"/>
    <w:link w:val="FooterlandscapeChar"/>
    <w:qFormat/>
    <w:rsid w:val="00550522"/>
    <w:pPr>
      <w:tabs>
        <w:tab w:val="clear" w:pos="9027"/>
        <w:tab w:val="right" w:pos="15309"/>
      </w:tabs>
      <w:spacing w:before="60" w:after="60"/>
      <w:jc w:val="right"/>
    </w:pPr>
  </w:style>
  <w:style w:type="character" w:customStyle="1" w:styleId="FooterlandscapeChar">
    <w:name w:val="Footer_landscape Char"/>
    <w:basedOn w:val="DefaultParagraphFont"/>
    <w:link w:val="Footerlandscape"/>
    <w:rsid w:val="00550522"/>
    <w:rPr>
      <w:rFonts w:ascii="Arial" w:hAnsi="Arial"/>
      <w:sz w:val="16"/>
    </w:rPr>
  </w:style>
  <w:style w:type="paragraph" w:styleId="Revision">
    <w:name w:val="Revision"/>
    <w:hidden/>
    <w:uiPriority w:val="99"/>
    <w:semiHidden/>
    <w:rsid w:val="00801584"/>
    <w:pPr>
      <w:spacing w:after="0" w:line="240" w:lineRule="auto"/>
    </w:pPr>
    <w:rPr>
      <w:rFonts w:ascii="Arial" w:hAnsi="Arial"/>
      <w:sz w:val="20"/>
    </w:rPr>
  </w:style>
  <w:style w:type="character" w:customStyle="1" w:styleId="cf01">
    <w:name w:val="cf01"/>
    <w:basedOn w:val="DefaultParagraphFont"/>
    <w:rsid w:val="00B0591D"/>
    <w:rPr>
      <w:rFonts w:ascii="Segoe UI" w:hAnsi="Segoe UI" w:cs="Segoe UI" w:hint="default"/>
      <w:sz w:val="18"/>
      <w:szCs w:val="18"/>
    </w:rPr>
  </w:style>
  <w:style w:type="character" w:customStyle="1" w:styleId="ListParagraphChar">
    <w:name w:val="List Paragraph Char"/>
    <w:link w:val="ListParagraph"/>
    <w:uiPriority w:val="34"/>
    <w:locked/>
    <w:rsid w:val="003D71E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fisheries@msc.org"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61" ma:contentTypeDescription="" ma:contentTypeScope="" ma:versionID="50b05b91c1598e7ada30c039dccc0750">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d2b342b4b83de26fbf2e115c3c93c48c"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25"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enumeration value="2024-2025"/>
          <xsd:enumeration value="2025"/>
          <xsd:enumeration value="2025-2026"/>
          <xsd:enumeration value="2026"/>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MSCSCIENCE-1007066154-1967</_dlc_DocId>
    <_dlc_DocIdUrl xmlns="df4b8a4b-0cfc-4c20-846f-ea898def5f03">
      <Url>https://marinestewardshipcouncil.sharepoint.com/sites/standards/FSR/_layouts/15/DocIdRedir.aspx?ID=MSCSCIENCE-1007066154-1967</Url>
      <Description>MSCSCIENCE-1007066154-1967</Description>
    </_dlc_DocIdUrl>
    <Governance_x0020_Body xmlns="DF4B8A4B-0CFC-4C20-846F-EA898DEF5F03">N/A</Governance_x0020_Body>
    <g81ef569017444c18994d7eb6af51100 xmlns="39cc9aa4-8199-4288-8a76-9798b9659fd2">
      <Terms xmlns="http://schemas.microsoft.com/office/infopath/2007/PartnerControls"/>
    </g81ef569017444c18994d7eb6af51100>
    <Project_x0020_Lead xmlns="DF4B8A4B-0CFC-4C20-846F-EA898DEF5F03">
      <UserInfo>
        <DisplayName/>
        <AccountId xsi:nil="true"/>
        <AccountType/>
      </UserInfo>
    </Project_x0020_Lead>
    <Agenda_x0020_Item xmlns="DF4B8A4B-0CFC-4C20-846F-EA898DEF5F03" xsi:nil="true"/>
    <IconOverlay xmlns="http://schemas.microsoft.com/sharepoint/v4"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n28856ef36e142d2acdcea917f605f78 xmlns="df4b8a4b-0cfc-4c20-846f-ea898def5f03">
      <Terms xmlns="http://schemas.microsoft.com/office/infopath/2007/PartnerControls"/>
    </n28856ef36e142d2acdcea917f605f78>
    <Standards_x0020_Team xmlns="DF4B8A4B-0CFC-4C20-846F-EA898DEF5F03" xsi:nil="true"/>
    <Year xmlns="DF4B8A4B-0CFC-4C20-846F-EA898DEF5F03">2023</Year>
    <Reference_x0020_ID_x0020_Number xmlns="DF4B8A4B-0CFC-4C20-846F-EA898DEF5F03" xsi:nil="true"/>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Meeting_x0020_Name xmlns="DF4B8A4B-0CFC-4C20-846F-EA898DEF5F03" xsi:nil="true"/>
    <TaxCatchAll xmlns="df4b8a4b-0cfc-4c20-846f-ea898def5f03">
      <Value>104</Value>
      <Value>129</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lcf76f155ced4ddcb4097134ff3c332f xmlns="01de5c51-8d3b-4c03-aded-9ab6e589b0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5B54-D1AF-4769-8A19-BD1160A3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C7A1D-E459-42EA-A74A-1714C876EE61}">
  <ds:schemaRefs>
    <ds:schemaRef ds:uri="df4b8a4b-0cfc-4c20-846f-ea898def5f03"/>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01de5c51-8d3b-4c03-aded-9ab6e589b0dc"/>
    <ds:schemaRef ds:uri="http://schemas.microsoft.com/sharepoint/v4"/>
    <ds:schemaRef ds:uri="39cc9aa4-8199-4288-8a76-9798b9659fd2"/>
    <ds:schemaRef ds:uri="DF4B8A4B-0CFC-4C20-846F-EA898DEF5F03"/>
  </ds:schemaRefs>
</ds:datastoreItem>
</file>

<file path=customXml/itemProps3.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4.xml><?xml version="1.0" encoding="utf-8"?>
<ds:datastoreItem xmlns:ds="http://schemas.openxmlformats.org/officeDocument/2006/customXml" ds:itemID="{5F9315CE-8653-4AEF-BFAC-41C99D5E9533}">
  <ds:schemaRefs>
    <ds:schemaRef ds:uri="http://schemas.microsoft.com/sharepoint/events"/>
  </ds:schemaRefs>
</ds:datastoreItem>
</file>

<file path=customXml/itemProps5.xml><?xml version="1.0" encoding="utf-8"?>
<ds:datastoreItem xmlns:ds="http://schemas.openxmlformats.org/officeDocument/2006/customXml" ds:itemID="{E3B801A2-008B-4194-A957-082D8406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msc-itm-eligibility-reporting-template-v1.1</vt:lpstr>
    </vt:vector>
  </TitlesOfParts>
  <Company/>
  <LinksUpToDate>false</LinksUpToDate>
  <CharactersWithSpaces>24803</CharactersWithSpaces>
  <SharedDoc>false</SharedDoc>
  <HLinks>
    <vt:vector size="72" baseType="variant">
      <vt:variant>
        <vt:i4>917555</vt:i4>
      </vt:variant>
      <vt:variant>
        <vt:i4>78</vt:i4>
      </vt:variant>
      <vt:variant>
        <vt:i4>0</vt:i4>
      </vt:variant>
      <vt:variant>
        <vt:i4>5</vt:i4>
      </vt:variant>
      <vt:variant>
        <vt:lpwstr>mailto:fisheries@msc.org</vt:lpwstr>
      </vt:variant>
      <vt:variant>
        <vt:lpwstr/>
      </vt:variant>
      <vt:variant>
        <vt:i4>1835061</vt:i4>
      </vt:variant>
      <vt:variant>
        <vt:i4>62</vt:i4>
      </vt:variant>
      <vt:variant>
        <vt:i4>0</vt:i4>
      </vt:variant>
      <vt:variant>
        <vt:i4>5</vt:i4>
      </vt:variant>
      <vt:variant>
        <vt:lpwstr/>
      </vt:variant>
      <vt:variant>
        <vt:lpwstr>_Toc132807670</vt:lpwstr>
      </vt:variant>
      <vt:variant>
        <vt:i4>1900597</vt:i4>
      </vt:variant>
      <vt:variant>
        <vt:i4>56</vt:i4>
      </vt:variant>
      <vt:variant>
        <vt:i4>0</vt:i4>
      </vt:variant>
      <vt:variant>
        <vt:i4>5</vt:i4>
      </vt:variant>
      <vt:variant>
        <vt:lpwstr/>
      </vt:variant>
      <vt:variant>
        <vt:lpwstr>_Toc132807669</vt:lpwstr>
      </vt:variant>
      <vt:variant>
        <vt:i4>1900597</vt:i4>
      </vt:variant>
      <vt:variant>
        <vt:i4>50</vt:i4>
      </vt:variant>
      <vt:variant>
        <vt:i4>0</vt:i4>
      </vt:variant>
      <vt:variant>
        <vt:i4>5</vt:i4>
      </vt:variant>
      <vt:variant>
        <vt:lpwstr/>
      </vt:variant>
      <vt:variant>
        <vt:lpwstr>_Toc132807668</vt:lpwstr>
      </vt:variant>
      <vt:variant>
        <vt:i4>1900597</vt:i4>
      </vt:variant>
      <vt:variant>
        <vt:i4>44</vt:i4>
      </vt:variant>
      <vt:variant>
        <vt:i4>0</vt:i4>
      </vt:variant>
      <vt:variant>
        <vt:i4>5</vt:i4>
      </vt:variant>
      <vt:variant>
        <vt:lpwstr/>
      </vt:variant>
      <vt:variant>
        <vt:lpwstr>_Toc132807667</vt:lpwstr>
      </vt:variant>
      <vt:variant>
        <vt:i4>1900597</vt:i4>
      </vt:variant>
      <vt:variant>
        <vt:i4>38</vt:i4>
      </vt:variant>
      <vt:variant>
        <vt:i4>0</vt:i4>
      </vt:variant>
      <vt:variant>
        <vt:i4>5</vt:i4>
      </vt:variant>
      <vt:variant>
        <vt:lpwstr/>
      </vt:variant>
      <vt:variant>
        <vt:lpwstr>_Toc132807666</vt:lpwstr>
      </vt:variant>
      <vt:variant>
        <vt:i4>1900597</vt:i4>
      </vt:variant>
      <vt:variant>
        <vt:i4>32</vt:i4>
      </vt:variant>
      <vt:variant>
        <vt:i4>0</vt:i4>
      </vt:variant>
      <vt:variant>
        <vt:i4>5</vt:i4>
      </vt:variant>
      <vt:variant>
        <vt:lpwstr/>
      </vt:variant>
      <vt:variant>
        <vt:lpwstr>_Toc132807665</vt:lpwstr>
      </vt:variant>
      <vt:variant>
        <vt:i4>1900597</vt:i4>
      </vt:variant>
      <vt:variant>
        <vt:i4>26</vt:i4>
      </vt:variant>
      <vt:variant>
        <vt:i4>0</vt:i4>
      </vt:variant>
      <vt:variant>
        <vt:i4>5</vt:i4>
      </vt:variant>
      <vt:variant>
        <vt:lpwstr/>
      </vt:variant>
      <vt:variant>
        <vt:lpwstr>_Toc132807664</vt:lpwstr>
      </vt:variant>
      <vt:variant>
        <vt:i4>1900597</vt:i4>
      </vt:variant>
      <vt:variant>
        <vt:i4>20</vt:i4>
      </vt:variant>
      <vt:variant>
        <vt:i4>0</vt:i4>
      </vt:variant>
      <vt:variant>
        <vt:i4>5</vt:i4>
      </vt:variant>
      <vt:variant>
        <vt:lpwstr/>
      </vt:variant>
      <vt:variant>
        <vt:lpwstr>_Toc132807663</vt:lpwstr>
      </vt:variant>
      <vt:variant>
        <vt:i4>1900597</vt:i4>
      </vt:variant>
      <vt:variant>
        <vt:i4>14</vt:i4>
      </vt:variant>
      <vt:variant>
        <vt:i4>0</vt:i4>
      </vt:variant>
      <vt:variant>
        <vt:i4>5</vt:i4>
      </vt:variant>
      <vt:variant>
        <vt:lpwstr/>
      </vt:variant>
      <vt:variant>
        <vt:lpwstr>_Toc132807662</vt:lpwstr>
      </vt:variant>
      <vt:variant>
        <vt:i4>1900597</vt:i4>
      </vt:variant>
      <vt:variant>
        <vt:i4>8</vt:i4>
      </vt:variant>
      <vt:variant>
        <vt:i4>0</vt:i4>
      </vt:variant>
      <vt:variant>
        <vt:i4>5</vt:i4>
      </vt:variant>
      <vt:variant>
        <vt:lpwstr/>
      </vt:variant>
      <vt:variant>
        <vt:lpwstr>_Toc132807661</vt:lpwstr>
      </vt:variant>
      <vt:variant>
        <vt:i4>1900597</vt:i4>
      </vt:variant>
      <vt:variant>
        <vt:i4>2</vt:i4>
      </vt:variant>
      <vt:variant>
        <vt:i4>0</vt:i4>
      </vt:variant>
      <vt:variant>
        <vt:i4>5</vt:i4>
      </vt:variant>
      <vt:variant>
        <vt:lpwstr/>
      </vt:variant>
      <vt:variant>
        <vt:lpwstr>_Toc132807660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Eligibility Reporting Template v2.0</dc:title>
  <dc:subject/>
  <dc:creator>Chantal Lyons</dc:creator>
  <cp:keywords/>
  <dc:description/>
  <cp:lastModifiedBy>Kate Dewar</cp:lastModifiedBy>
  <cp:revision>2</cp:revision>
  <dcterms:created xsi:type="dcterms:W3CDTF">2025-01-21T14:26:00Z</dcterms:created>
  <dcterms:modified xsi:type="dcterms:W3CDTF">2025-01-21T14:26:00Z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b19091e8-a9eb-4c49-a38e-722f92e49be6</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CAB">
    <vt:lpwstr/>
  </property>
  <property fmtid="{D5CDD505-2E9C-101B-9397-08002B2CF9AE}" pid="13" name="ga0d59f49781428386856d7ea5cf63fe">
    <vt:lpwstr/>
  </property>
  <property fmtid="{D5CDD505-2E9C-101B-9397-08002B2CF9AE}" pid="14" name="Comms Doc Type">
    <vt:lpwstr/>
  </property>
  <property fmtid="{D5CDD505-2E9C-101B-9397-08002B2CF9AE}" pid="15" name="Fishery_x0020_Code">
    <vt:lpwstr/>
  </property>
  <property fmtid="{D5CDD505-2E9C-101B-9397-08002B2CF9AE}" pid="16" name="fbde0561342a4a9991b074e2dffa29f1">
    <vt:lpwstr/>
  </property>
  <property fmtid="{D5CDD505-2E9C-101B-9397-08002B2CF9AE}" pid="17" name="Fishery_x0020_Name">
    <vt:lpwstr/>
  </property>
  <property fmtid="{D5CDD505-2E9C-101B-9397-08002B2CF9AE}" pid="18" name="FSR Topic">
    <vt:lpwstr/>
  </property>
  <property fmtid="{D5CDD505-2E9C-101B-9397-08002B2CF9AE}" pid="19" name="pe19571c904349bd9989241b2030d276">
    <vt:lpwstr/>
  </property>
  <property fmtid="{D5CDD505-2E9C-101B-9397-08002B2CF9AE}" pid="20" name="Fishery Code">
    <vt:lpwstr/>
  </property>
  <property fmtid="{D5CDD505-2E9C-101B-9397-08002B2CF9AE}" pid="21" name="Fishery Name">
    <vt:lpwstr/>
  </property>
</Properties>
</file>