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40496" w14:textId="5418683D" w:rsidR="00B35E66" w:rsidRDefault="0066270D" w:rsidP="00B35E66">
      <w:r w:rsidRPr="00885C74">
        <w:rPr>
          <w:sz w:val="22"/>
          <w:szCs w:val="24"/>
        </w:rPr>
        <w:t>[</w:t>
      </w:r>
      <w:r w:rsidR="00B35E66" w:rsidRPr="00885C74">
        <w:rPr>
          <w:sz w:val="22"/>
          <w:szCs w:val="24"/>
        </w:rPr>
        <w:t>Insert CAB logo]</w:t>
      </w:r>
      <w:r w:rsidR="00B35E66" w:rsidRPr="00885C74">
        <w:rPr>
          <w:sz w:val="22"/>
          <w:szCs w:val="24"/>
        </w:rPr>
        <w:tab/>
      </w:r>
      <w:r w:rsidR="00B35E66" w:rsidRPr="00885C74">
        <w:rPr>
          <w:sz w:val="22"/>
          <w:szCs w:val="24"/>
        </w:rPr>
        <w:tab/>
      </w:r>
      <w:r w:rsidR="00B35E66" w:rsidRPr="00885C74">
        <w:rPr>
          <w:sz w:val="22"/>
          <w:szCs w:val="24"/>
        </w:rPr>
        <w:tab/>
      </w:r>
      <w:r w:rsidR="00885C74" w:rsidRPr="00885C74">
        <w:rPr>
          <w:sz w:val="22"/>
          <w:szCs w:val="24"/>
        </w:rPr>
        <w:tab/>
      </w:r>
      <w:r w:rsidR="00885C74" w:rsidRPr="00885C74">
        <w:rPr>
          <w:sz w:val="22"/>
          <w:szCs w:val="24"/>
        </w:rPr>
        <w:tab/>
      </w:r>
      <w:r w:rsidR="002A5EA8">
        <w:rPr>
          <w:noProof/>
        </w:rPr>
        <w:drawing>
          <wp:anchor distT="0" distB="0" distL="114300" distR="114300" simplePos="0" relativeHeight="251658241" behindDoc="0" locked="0" layoutInCell="1" allowOverlap="1" wp14:anchorId="6650D83B" wp14:editId="3CB6F20E">
            <wp:simplePos x="2948940" y="457200"/>
            <wp:positionH relativeFrom="margin">
              <wp:align>right</wp:align>
            </wp:positionH>
            <wp:positionV relativeFrom="margin">
              <wp:align>top</wp:align>
            </wp:positionV>
            <wp:extent cx="1080135" cy="769620"/>
            <wp:effectExtent l="0" t="0" r="5715" b="0"/>
            <wp:wrapSquare wrapText="bothSides"/>
            <wp:docPr id="4" name="Picture 4" descr="A blue oval with a check mark and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oval with a check mark and a fis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E0AB4" w14:textId="77777777" w:rsidR="00F31A3E" w:rsidRDefault="00F31A3E" w:rsidP="00B35E66"/>
    <w:p w14:paraId="527AB9CC" w14:textId="77777777" w:rsidR="00F31A3E" w:rsidRDefault="00F31A3E" w:rsidP="00B35E66"/>
    <w:p w14:paraId="211FDA5F" w14:textId="4763C8FF" w:rsidR="00B35E66" w:rsidRDefault="002A5EA8" w:rsidP="00B35E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9AD033D" wp14:editId="0E3D3B7B">
                <wp:simplePos x="0" y="0"/>
                <wp:positionH relativeFrom="margin">
                  <wp:posOffset>3260090</wp:posOffset>
                </wp:positionH>
                <wp:positionV relativeFrom="paragraph">
                  <wp:posOffset>8255</wp:posOffset>
                </wp:positionV>
                <wp:extent cx="3628390" cy="602615"/>
                <wp:effectExtent l="0" t="0" r="0" b="698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9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F49C3" w14:textId="591BDB93" w:rsidR="002A5EA8" w:rsidRDefault="000B616A" w:rsidP="002A5EA8">
                            <w:pPr>
                              <w:pStyle w:val="HeaderText"/>
                            </w:pPr>
                            <w:r>
                              <w:t>MSC Improvement</w:t>
                            </w:r>
                            <w:r w:rsidR="002A5EA8">
                              <w:t xml:space="preserve"> Program</w:t>
                            </w:r>
                          </w:p>
                          <w:p w14:paraId="2A6D91B0" w14:textId="77777777" w:rsidR="002A5EA8" w:rsidRPr="00ED6574" w:rsidRDefault="002A5EA8" w:rsidP="002A5EA8">
                            <w:pPr>
                              <w:pStyle w:val="HeaderText"/>
                            </w:pPr>
                            <w:r w:rsidRPr="00ED6574">
                              <w:t>Marine Stewardship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D033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6.7pt;margin-top:.65pt;width:285.7pt;height:47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" stroked="f">
                <v:textbox>
                  <w:txbxContent>
                    <w:p w14:paraId="4A6F49C3" w14:textId="591BDB93" w:rsidR="002A5EA8" w:rsidRDefault="000B616A" w:rsidP="002A5EA8">
                      <w:pPr>
                        <w:pStyle w:val="HeaderText"/>
                      </w:pPr>
                      <w:r>
                        <w:t>MSC Improvement</w:t>
                      </w:r>
                      <w:r w:rsidR="002A5EA8">
                        <w:t xml:space="preserve"> Program</w:t>
                      </w:r>
                    </w:p>
                    <w:p w14:paraId="2A6D91B0" w14:textId="77777777" w:rsidR="002A5EA8" w:rsidRPr="00ED6574" w:rsidRDefault="002A5EA8" w:rsidP="002A5EA8">
                      <w:pPr>
                        <w:pStyle w:val="HeaderText"/>
                      </w:pPr>
                      <w:r w:rsidRPr="00ED6574">
                        <w:t>Marine Stewardship Council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0921C3" w14:textId="61F9183D" w:rsidR="00B35E66" w:rsidRDefault="00B35E66" w:rsidP="00B35E66"/>
    <w:p w14:paraId="4892D29D" w14:textId="773597CF" w:rsidR="001E6E18" w:rsidRDefault="001E6E18" w:rsidP="00E36545">
      <w:pPr>
        <w:pStyle w:val="Heading1"/>
        <w:jc w:val="center"/>
      </w:pPr>
    </w:p>
    <w:p w14:paraId="2D8A194D" w14:textId="77777777" w:rsidR="002A5EA8" w:rsidRDefault="002A5EA8" w:rsidP="00E36545">
      <w:pPr>
        <w:pStyle w:val="Heading1"/>
        <w:jc w:val="center"/>
      </w:pPr>
    </w:p>
    <w:p w14:paraId="6E8E35E1" w14:textId="77777777" w:rsidR="002A5EA8" w:rsidRDefault="002A5EA8" w:rsidP="00E36545">
      <w:pPr>
        <w:pStyle w:val="Heading1"/>
        <w:jc w:val="center"/>
      </w:pPr>
    </w:p>
    <w:p w14:paraId="6E7A4024" w14:textId="25F97870" w:rsidR="00B35E66" w:rsidRDefault="00B35E66" w:rsidP="00E36545">
      <w:pPr>
        <w:pStyle w:val="Heading1"/>
        <w:jc w:val="center"/>
      </w:pPr>
      <w:r>
        <w:t>[CAB]</w:t>
      </w:r>
    </w:p>
    <w:p w14:paraId="3F30B85B" w14:textId="2DF9FA60" w:rsidR="00E36545" w:rsidRDefault="00E36545" w:rsidP="00E36545">
      <w:pPr>
        <w:pStyle w:val="Heading1"/>
        <w:jc w:val="center"/>
      </w:pPr>
      <w:r>
        <w:t>[Fishery name]</w:t>
      </w:r>
    </w:p>
    <w:p w14:paraId="6333C4CF" w14:textId="05EC73CC" w:rsidR="00A4463D" w:rsidRPr="00A4463D" w:rsidRDefault="000B616A" w:rsidP="006464C1">
      <w:pPr>
        <w:pStyle w:val="Heading1"/>
        <w:jc w:val="center"/>
      </w:pPr>
      <w:r>
        <w:t>MSC Improvement Program</w:t>
      </w:r>
      <w:r w:rsidR="00A4410F">
        <w:t xml:space="preserve"> </w:t>
      </w:r>
      <w:r w:rsidR="00E36545">
        <w:t xml:space="preserve">Notice of </w:t>
      </w:r>
      <w:r w:rsidR="002A5EA8">
        <w:t>Withdrawal</w:t>
      </w:r>
      <w:r w:rsidR="00A4463D">
        <w:t xml:space="preserve"> </w:t>
      </w:r>
    </w:p>
    <w:p w14:paraId="444B7DA8" w14:textId="1F207318" w:rsidR="00B35E66" w:rsidRDefault="00B35E66">
      <w:r>
        <w:br w:type="page"/>
      </w:r>
    </w:p>
    <w:p w14:paraId="10E8DC77" w14:textId="7480965C" w:rsidR="00365249" w:rsidRPr="00D82234" w:rsidRDefault="00365249" w:rsidP="00D82234">
      <w:pPr>
        <w:rPr>
          <w:i/>
          <w:iCs/>
          <w:u w:val="single"/>
        </w:rPr>
      </w:pPr>
      <w:r w:rsidRPr="00D82234">
        <w:rPr>
          <w:i/>
          <w:iCs/>
          <w:u w:val="single"/>
        </w:rPr>
        <w:lastRenderedPageBreak/>
        <w:t xml:space="preserve">Instructions </w:t>
      </w:r>
      <w:r w:rsidR="006350FD">
        <w:rPr>
          <w:i/>
          <w:iCs/>
          <w:u w:val="single"/>
        </w:rPr>
        <w:t>for</w:t>
      </w:r>
      <w:r w:rsidRPr="00D82234">
        <w:rPr>
          <w:i/>
          <w:iCs/>
          <w:u w:val="single"/>
        </w:rPr>
        <w:t xml:space="preserve"> CABs </w:t>
      </w:r>
    </w:p>
    <w:p w14:paraId="27DDA5AD" w14:textId="102735E7" w:rsidR="006350FD" w:rsidRPr="006350FD" w:rsidRDefault="006350FD" w:rsidP="006350FD">
      <w:pPr>
        <w:rPr>
          <w:i/>
          <w:iCs/>
        </w:rPr>
      </w:pPr>
      <w:r w:rsidRPr="006350FD">
        <w:rPr>
          <w:i/>
          <w:iCs/>
        </w:rPr>
        <w:t xml:space="preserve">This template details the information required from Conformity Assessment Bodies (CABs) when announcing the </w:t>
      </w:r>
      <w:r w:rsidR="002A5EA8">
        <w:rPr>
          <w:i/>
          <w:iCs/>
        </w:rPr>
        <w:t>withdrawal</w:t>
      </w:r>
      <w:r w:rsidRPr="006350FD">
        <w:rPr>
          <w:i/>
          <w:iCs/>
        </w:rPr>
        <w:t xml:space="preserve"> of a Unit(s) of </w:t>
      </w:r>
      <w:r w:rsidR="002A5EA8">
        <w:rPr>
          <w:i/>
          <w:iCs/>
        </w:rPr>
        <w:t xml:space="preserve">Assessment from the Marine Stewardship Council (MSC) </w:t>
      </w:r>
      <w:r w:rsidR="00EE3477">
        <w:rPr>
          <w:i/>
          <w:iCs/>
        </w:rPr>
        <w:t>Improvement</w:t>
      </w:r>
      <w:r w:rsidR="002A5EA8">
        <w:rPr>
          <w:i/>
          <w:iCs/>
        </w:rPr>
        <w:t xml:space="preserve"> Program and</w:t>
      </w:r>
      <w:r w:rsidR="000A3D19">
        <w:rPr>
          <w:i/>
          <w:iCs/>
        </w:rPr>
        <w:t xml:space="preserve"> </w:t>
      </w:r>
      <w:r w:rsidR="002A5EA8">
        <w:rPr>
          <w:i/>
          <w:iCs/>
        </w:rPr>
        <w:t>/</w:t>
      </w:r>
      <w:r w:rsidR="000A3D19">
        <w:rPr>
          <w:i/>
          <w:iCs/>
        </w:rPr>
        <w:t xml:space="preserve"> </w:t>
      </w:r>
      <w:r w:rsidR="002A5EA8">
        <w:rPr>
          <w:i/>
          <w:iCs/>
        </w:rPr>
        <w:t xml:space="preserve">or </w:t>
      </w:r>
      <w:r w:rsidR="00DD0EA7">
        <w:rPr>
          <w:i/>
          <w:iCs/>
        </w:rPr>
        <w:t xml:space="preserve">MSC </w:t>
      </w:r>
      <w:r w:rsidR="00EE3477">
        <w:rPr>
          <w:i/>
          <w:iCs/>
        </w:rPr>
        <w:t xml:space="preserve">Improvement </w:t>
      </w:r>
      <w:r w:rsidR="003D4B12">
        <w:rPr>
          <w:i/>
          <w:iCs/>
        </w:rPr>
        <w:t>Product</w:t>
      </w:r>
      <w:r w:rsidR="002A5EA8">
        <w:rPr>
          <w:i/>
          <w:iCs/>
        </w:rPr>
        <w:t xml:space="preserve"> eligibility. </w:t>
      </w:r>
    </w:p>
    <w:p w14:paraId="445DEEA9" w14:textId="2FF42214" w:rsidR="00365249" w:rsidRPr="00D82234" w:rsidRDefault="006350FD" w:rsidP="00D82234">
      <w:pPr>
        <w:rPr>
          <w:i/>
          <w:iCs/>
        </w:rPr>
      </w:pPr>
      <w:r w:rsidRPr="006350FD">
        <w:rPr>
          <w:i/>
          <w:iCs/>
        </w:rPr>
        <w:t>Please complete all unshaded fields. Where instructions are included in italics, please delete and replace with your specific information where relevant</w:t>
      </w:r>
      <w:r w:rsidR="00365249" w:rsidRPr="00D82234">
        <w:rPr>
          <w:i/>
          <w:iCs/>
        </w:rPr>
        <w:t xml:space="preserve">. </w:t>
      </w:r>
    </w:p>
    <w:p w14:paraId="6299A8C7" w14:textId="77777777" w:rsidR="00365249" w:rsidRPr="007F7556" w:rsidRDefault="00365249" w:rsidP="00D82234">
      <w:pPr>
        <w:rPr>
          <w:i/>
          <w:iCs/>
          <w:u w:val="single"/>
        </w:rPr>
      </w:pPr>
      <w:r w:rsidRPr="007F7556">
        <w:rPr>
          <w:i/>
          <w:iCs/>
          <w:u w:val="single"/>
        </w:rPr>
        <w:t>Corporate Branding:</w:t>
      </w:r>
    </w:p>
    <w:p w14:paraId="04179EE5" w14:textId="3F298483" w:rsidR="00365249" w:rsidRPr="00D82234" w:rsidRDefault="0037414B" w:rsidP="00D82234">
      <w:pPr>
        <w:rPr>
          <w:i/>
          <w:iCs/>
        </w:rPr>
      </w:pPr>
      <w:r>
        <w:rPr>
          <w:i/>
          <w:iCs/>
        </w:rPr>
        <w:t>The CAB may format t</w:t>
      </w:r>
      <w:r w:rsidR="00365249" w:rsidRPr="00D82234">
        <w:rPr>
          <w:i/>
          <w:iCs/>
        </w:rPr>
        <w:t>his template to comply with the CAB</w:t>
      </w:r>
      <w:r w:rsidR="004D21B6">
        <w:rPr>
          <w:i/>
          <w:iCs/>
        </w:rPr>
        <w:t>’s</w:t>
      </w:r>
      <w:r w:rsidR="00365249" w:rsidRPr="00D82234">
        <w:rPr>
          <w:i/>
          <w:iCs/>
        </w:rPr>
        <w:t xml:space="preserve"> corporate identity. The CAB shall ensure that content and structure follow the template.</w:t>
      </w:r>
    </w:p>
    <w:p w14:paraId="006DF7FE" w14:textId="77777777" w:rsidR="00365249" w:rsidRPr="00D82234" w:rsidRDefault="00365249" w:rsidP="00D82234">
      <w:pPr>
        <w:rPr>
          <w:i/>
          <w:iCs/>
        </w:rPr>
      </w:pPr>
      <w:r w:rsidRPr="00D82234">
        <w:rPr>
          <w:i/>
          <w:iCs/>
        </w:rPr>
        <w:t>Examples of appropriate amendments are:</w:t>
      </w:r>
    </w:p>
    <w:p w14:paraId="15CF7AA2" w14:textId="259CD258" w:rsidR="00365249" w:rsidRPr="007F7556" w:rsidRDefault="00365249" w:rsidP="007F7556">
      <w:pPr>
        <w:pStyle w:val="ListParagraph"/>
        <w:numPr>
          <w:ilvl w:val="0"/>
          <w:numId w:val="15"/>
        </w:numPr>
        <w:rPr>
          <w:i/>
          <w:iCs/>
        </w:rPr>
      </w:pPr>
      <w:r w:rsidRPr="007F7556">
        <w:rPr>
          <w:i/>
          <w:iCs/>
        </w:rPr>
        <w:t xml:space="preserve">A title page with the company </w:t>
      </w:r>
      <w:proofErr w:type="gramStart"/>
      <w:r w:rsidRPr="007F7556">
        <w:rPr>
          <w:i/>
          <w:iCs/>
        </w:rPr>
        <w:t>logo;</w:t>
      </w:r>
      <w:proofErr w:type="gramEnd"/>
    </w:p>
    <w:p w14:paraId="53A04489" w14:textId="7D2C3FE9" w:rsidR="00365249" w:rsidRPr="007F7556" w:rsidRDefault="00365249" w:rsidP="007F7556">
      <w:pPr>
        <w:pStyle w:val="ListParagraph"/>
        <w:numPr>
          <w:ilvl w:val="0"/>
          <w:numId w:val="15"/>
        </w:numPr>
        <w:rPr>
          <w:i/>
          <w:iCs/>
        </w:rPr>
      </w:pPr>
      <w:r w:rsidRPr="007F7556">
        <w:rPr>
          <w:i/>
          <w:iCs/>
        </w:rPr>
        <w:t xml:space="preserve">A company header and footer used throughout the </w:t>
      </w:r>
      <w:proofErr w:type="gramStart"/>
      <w:r w:rsidRPr="007F7556">
        <w:rPr>
          <w:i/>
          <w:iCs/>
        </w:rPr>
        <w:t>report;</w:t>
      </w:r>
      <w:proofErr w:type="gramEnd"/>
    </w:p>
    <w:p w14:paraId="46721D24" w14:textId="1D12FEE6" w:rsidR="00365249" w:rsidRPr="007F7556" w:rsidRDefault="00365249" w:rsidP="007F7556">
      <w:pPr>
        <w:pStyle w:val="ListParagraph"/>
        <w:numPr>
          <w:ilvl w:val="0"/>
          <w:numId w:val="15"/>
        </w:numPr>
        <w:rPr>
          <w:i/>
          <w:iCs/>
        </w:rPr>
      </w:pPr>
      <w:r w:rsidRPr="007F7556">
        <w:rPr>
          <w:i/>
          <w:iCs/>
        </w:rPr>
        <w:t xml:space="preserve">Replacement of font </w:t>
      </w:r>
      <w:proofErr w:type="gramStart"/>
      <w:r w:rsidRPr="007F7556">
        <w:rPr>
          <w:i/>
          <w:iCs/>
        </w:rPr>
        <w:t>styles;</w:t>
      </w:r>
      <w:proofErr w:type="gramEnd"/>
    </w:p>
    <w:p w14:paraId="22D4B650" w14:textId="3E63BEB0" w:rsidR="00365249" w:rsidRPr="007F7556" w:rsidRDefault="00365249" w:rsidP="007F7556">
      <w:pPr>
        <w:pStyle w:val="ListParagraph"/>
        <w:numPr>
          <w:ilvl w:val="0"/>
          <w:numId w:val="15"/>
        </w:numPr>
        <w:rPr>
          <w:i/>
          <w:iCs/>
        </w:rPr>
      </w:pPr>
      <w:r w:rsidRPr="007F7556">
        <w:rPr>
          <w:i/>
          <w:iCs/>
        </w:rPr>
        <w:t>Inclusion of contact details for the assessment team members in relation to consultation</w:t>
      </w:r>
    </w:p>
    <w:p w14:paraId="5562D26F" w14:textId="3527D229" w:rsidR="00365249" w:rsidRPr="007F7556" w:rsidRDefault="00365249" w:rsidP="007F7556">
      <w:pPr>
        <w:pStyle w:val="ListParagraph"/>
        <w:numPr>
          <w:ilvl w:val="0"/>
          <w:numId w:val="15"/>
        </w:numPr>
        <w:rPr>
          <w:i/>
          <w:iCs/>
        </w:rPr>
      </w:pPr>
      <w:r w:rsidRPr="007F7556">
        <w:rPr>
          <w:i/>
          <w:iCs/>
        </w:rPr>
        <w:t xml:space="preserve">Deletion of any sections that are not </w:t>
      </w:r>
      <w:proofErr w:type="gramStart"/>
      <w:r w:rsidRPr="007F7556">
        <w:rPr>
          <w:i/>
          <w:iCs/>
        </w:rPr>
        <w:t>applicable;</w:t>
      </w:r>
      <w:proofErr w:type="gramEnd"/>
    </w:p>
    <w:p w14:paraId="4B2FCF14" w14:textId="30004AA9" w:rsidR="00365249" w:rsidRPr="007F7556" w:rsidRDefault="00365249" w:rsidP="007F7556">
      <w:pPr>
        <w:pStyle w:val="ListParagraph"/>
        <w:numPr>
          <w:ilvl w:val="0"/>
          <w:numId w:val="15"/>
        </w:numPr>
        <w:rPr>
          <w:i/>
          <w:iCs/>
        </w:rPr>
      </w:pPr>
      <w:r w:rsidRPr="007F7556">
        <w:rPr>
          <w:i/>
          <w:iCs/>
        </w:rPr>
        <w:t>Deletion of introductory text or instructions; and,</w:t>
      </w:r>
    </w:p>
    <w:p w14:paraId="04281B8B" w14:textId="580F38DF" w:rsidR="00365249" w:rsidRPr="007F7556" w:rsidRDefault="00365249" w:rsidP="007F7556">
      <w:pPr>
        <w:pStyle w:val="ListParagraph"/>
        <w:numPr>
          <w:ilvl w:val="0"/>
          <w:numId w:val="15"/>
        </w:numPr>
        <w:rPr>
          <w:i/>
          <w:iCs/>
        </w:rPr>
      </w:pPr>
      <w:r w:rsidRPr="007F7556">
        <w:rPr>
          <w:i/>
          <w:iCs/>
        </w:rPr>
        <w:t>Addition of subheadings to improve clarity and readability.</w:t>
      </w:r>
    </w:p>
    <w:p w14:paraId="11B55ED8" w14:textId="77777777" w:rsidR="00365249" w:rsidRDefault="00365249" w:rsidP="00365249"/>
    <w:p w14:paraId="7604328C" w14:textId="77777777" w:rsidR="00365249" w:rsidRDefault="00365249" w:rsidP="00365249">
      <w:r>
        <w:t xml:space="preserve"> </w:t>
      </w:r>
    </w:p>
    <w:p w14:paraId="1A1419E6" w14:textId="77777777" w:rsidR="00365249" w:rsidRDefault="00365249" w:rsidP="00365249">
      <w:r>
        <w:t xml:space="preserve"> </w:t>
      </w:r>
    </w:p>
    <w:p w14:paraId="5DF1AD30" w14:textId="77777777" w:rsidR="00D05AF7" w:rsidRDefault="00D05AF7">
      <w:r>
        <w:br w:type="page"/>
      </w:r>
    </w:p>
    <w:p w14:paraId="10325BE8" w14:textId="664AF7FD" w:rsidR="00365249" w:rsidRDefault="00903DC5" w:rsidP="00D05AF7">
      <w:pPr>
        <w:pStyle w:val="Heading1"/>
      </w:pPr>
      <w:r>
        <w:lastRenderedPageBreak/>
        <w:t xml:space="preserve">MSC Improvement Program </w:t>
      </w:r>
      <w:r w:rsidR="009C3F60" w:rsidRPr="009C3F60">
        <w:t xml:space="preserve">Notice of </w:t>
      </w:r>
      <w:r w:rsidR="002A5EA8">
        <w:t>Withdrawal</w:t>
      </w:r>
    </w:p>
    <w:p w14:paraId="4912F4D4" w14:textId="5C433B50" w:rsidR="00365249" w:rsidRDefault="00365249" w:rsidP="00365249">
      <w:r>
        <w:t xml:space="preserve"> </w:t>
      </w:r>
    </w:p>
    <w:p w14:paraId="2938BFE3" w14:textId="03CB51BC" w:rsidR="005938E9" w:rsidRPr="000267F8" w:rsidRDefault="005938E9" w:rsidP="005938E9">
      <w:pPr>
        <w:pStyle w:val="Caption"/>
        <w:rPr>
          <w:b/>
          <w:color w:val="808080"/>
          <w:sz w:val="20"/>
        </w:rPr>
      </w:pPr>
      <w:r w:rsidRPr="000267F8">
        <w:rPr>
          <w:b/>
          <w:color w:val="808080"/>
          <w:sz w:val="20"/>
        </w:rPr>
        <w:t xml:space="preserve">Table </w:t>
      </w:r>
      <w:r w:rsidRPr="000267F8">
        <w:rPr>
          <w:b/>
          <w:color w:val="808080"/>
          <w:sz w:val="20"/>
        </w:rPr>
        <w:fldChar w:fldCharType="begin"/>
      </w:r>
      <w:r w:rsidRPr="000267F8">
        <w:rPr>
          <w:b/>
          <w:color w:val="808080"/>
          <w:sz w:val="20"/>
        </w:rPr>
        <w:instrText>SEQ Table \* ARABIC</w:instrText>
      </w:r>
      <w:r w:rsidRPr="000267F8">
        <w:rPr>
          <w:b/>
          <w:color w:val="808080"/>
          <w:sz w:val="20"/>
        </w:rPr>
        <w:fldChar w:fldCharType="separate"/>
      </w:r>
      <w:r w:rsidR="003E7B4F" w:rsidRPr="000267F8">
        <w:rPr>
          <w:b/>
          <w:color w:val="808080"/>
          <w:sz w:val="20"/>
        </w:rPr>
        <w:t>1</w:t>
      </w:r>
      <w:r w:rsidRPr="000267F8">
        <w:rPr>
          <w:b/>
          <w:color w:val="808080"/>
          <w:sz w:val="20"/>
        </w:rPr>
        <w:fldChar w:fldCharType="end"/>
      </w:r>
      <w:r w:rsidRPr="000267F8">
        <w:rPr>
          <w:b/>
          <w:color w:val="808080"/>
          <w:sz w:val="20"/>
        </w:rPr>
        <w:t xml:space="preserve">: </w:t>
      </w:r>
      <w:r w:rsidR="007E55D5" w:rsidRPr="000267F8">
        <w:rPr>
          <w:b/>
          <w:color w:val="808080"/>
          <w:sz w:val="20"/>
        </w:rPr>
        <w:t xml:space="preserve">Notice of </w:t>
      </w:r>
      <w:r w:rsidR="002A5EA8" w:rsidRPr="000267F8">
        <w:rPr>
          <w:b/>
          <w:color w:val="808080"/>
          <w:sz w:val="20"/>
        </w:rPr>
        <w:t>withdrawal</w:t>
      </w:r>
    </w:p>
    <w:tbl>
      <w:tblPr>
        <w:tblStyle w:val="TableGrid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0"/>
        <w:gridCol w:w="7127"/>
        <w:gridCol w:w="2808"/>
      </w:tblGrid>
      <w:tr w:rsidR="00DC1721" w:rsidRPr="008115E0" w14:paraId="63FB81FE" w14:textId="77777777" w:rsidTr="00881A7C">
        <w:trPr>
          <w:trHeight w:val="161"/>
        </w:trPr>
        <w:tc>
          <w:tcPr>
            <w:tcW w:w="550" w:type="dxa"/>
            <w:shd w:val="clear" w:color="auto" w:fill="D9D9D9" w:themeFill="background1" w:themeFillShade="D9"/>
          </w:tcPr>
          <w:p w14:paraId="2F972786" w14:textId="76B7BBBF" w:rsidR="00DC1721" w:rsidRPr="008115E0" w:rsidRDefault="007E1016" w:rsidP="00365249">
            <w:pPr>
              <w:rPr>
                <w:rStyle w:val="Strong"/>
              </w:rPr>
            </w:pPr>
            <w:r w:rsidRPr="008115E0">
              <w:rPr>
                <w:rStyle w:val="Strong"/>
              </w:rPr>
              <w:t>1</w:t>
            </w:r>
          </w:p>
        </w:tc>
        <w:tc>
          <w:tcPr>
            <w:tcW w:w="9935" w:type="dxa"/>
            <w:gridSpan w:val="2"/>
            <w:shd w:val="clear" w:color="auto" w:fill="D9D9D9" w:themeFill="background1" w:themeFillShade="D9"/>
          </w:tcPr>
          <w:p w14:paraId="54D3FF71" w14:textId="24F4C548" w:rsidR="00DC1721" w:rsidRPr="008115E0" w:rsidRDefault="004142FF" w:rsidP="00365249">
            <w:pPr>
              <w:rPr>
                <w:rStyle w:val="Strong"/>
              </w:rPr>
            </w:pPr>
            <w:r w:rsidRPr="008115E0">
              <w:rPr>
                <w:rStyle w:val="Strong"/>
              </w:rPr>
              <w:t>Fishery name</w:t>
            </w:r>
            <w:r w:rsidR="002A5EA8">
              <w:rPr>
                <w:rStyle w:val="Strong"/>
              </w:rPr>
              <w:t xml:space="preserve"> </w:t>
            </w:r>
          </w:p>
        </w:tc>
      </w:tr>
      <w:tr w:rsidR="0046643F" w:rsidRPr="004079C5" w14:paraId="203CE2DF" w14:textId="77777777" w:rsidTr="4EC30915">
        <w:tc>
          <w:tcPr>
            <w:tcW w:w="10485" w:type="dxa"/>
            <w:gridSpan w:val="3"/>
          </w:tcPr>
          <w:p w14:paraId="790A5262" w14:textId="28ADA6A5" w:rsidR="00A22130" w:rsidRPr="00A22130" w:rsidRDefault="00A22130" w:rsidP="004079C5"/>
          <w:p w14:paraId="7B239CA2" w14:textId="4AEAA094" w:rsidR="0046643F" w:rsidRPr="005F4633" w:rsidRDefault="0046643F" w:rsidP="004079C5"/>
        </w:tc>
      </w:tr>
      <w:tr w:rsidR="00DC1721" w:rsidRPr="008115E0" w14:paraId="37ADA8F8" w14:textId="77777777" w:rsidTr="00881A7C">
        <w:tc>
          <w:tcPr>
            <w:tcW w:w="550" w:type="dxa"/>
            <w:shd w:val="clear" w:color="auto" w:fill="D9D9D9" w:themeFill="background1" w:themeFillShade="D9"/>
          </w:tcPr>
          <w:p w14:paraId="5AD84DC4" w14:textId="01AA8C45" w:rsidR="00DC1721" w:rsidRPr="008115E0" w:rsidRDefault="007E1016" w:rsidP="00365249">
            <w:pPr>
              <w:rPr>
                <w:rStyle w:val="Strong"/>
              </w:rPr>
            </w:pPr>
            <w:r w:rsidRPr="008115E0">
              <w:rPr>
                <w:rStyle w:val="Strong"/>
              </w:rPr>
              <w:t>2</w:t>
            </w:r>
          </w:p>
        </w:tc>
        <w:tc>
          <w:tcPr>
            <w:tcW w:w="9935" w:type="dxa"/>
            <w:gridSpan w:val="2"/>
            <w:shd w:val="clear" w:color="auto" w:fill="D9D9D9" w:themeFill="background1" w:themeFillShade="D9"/>
          </w:tcPr>
          <w:p w14:paraId="372C405B" w14:textId="38C69697" w:rsidR="00DC1721" w:rsidRPr="00881A7C" w:rsidRDefault="00C4332C" w:rsidP="00881A7C">
            <w:pPr>
              <w:spacing w:before="60" w:after="60"/>
              <w:rPr>
                <w:rStyle w:val="Strong"/>
                <w:rFonts w:ascii="Segoe UI" w:hAnsi="Segoe UI" w:cs="Segoe UI"/>
                <w:b w:val="0"/>
                <w:bCs w:val="0"/>
                <w:i/>
                <w:iCs/>
                <w:color w:val="000000" w:themeColor="text1"/>
                <w:szCs w:val="20"/>
              </w:rPr>
            </w:pPr>
            <w:r w:rsidRPr="00C4332C">
              <w:rPr>
                <w:rStyle w:val="Strong"/>
              </w:rPr>
              <w:t xml:space="preserve">Unit(s) of </w:t>
            </w:r>
            <w:r w:rsidR="002A5EA8">
              <w:rPr>
                <w:rStyle w:val="Strong"/>
              </w:rPr>
              <w:t>Assessment</w:t>
            </w:r>
            <w:r w:rsidRPr="00C4332C">
              <w:rPr>
                <w:rStyle w:val="Strong"/>
              </w:rPr>
              <w:t xml:space="preserve"> (Uo</w:t>
            </w:r>
            <w:r w:rsidR="002A5EA8">
              <w:rPr>
                <w:rStyle w:val="Strong"/>
              </w:rPr>
              <w:t>A</w:t>
            </w:r>
            <w:r w:rsidRPr="00C4332C">
              <w:rPr>
                <w:rStyle w:val="Strong"/>
              </w:rPr>
              <w:t xml:space="preserve">(s)) </w:t>
            </w:r>
            <w:r w:rsidR="00B012C9">
              <w:rPr>
                <w:rStyle w:val="Strong"/>
              </w:rPr>
              <w:t>to be withdrawn</w:t>
            </w:r>
            <w:r w:rsidR="002B1712">
              <w:rPr>
                <w:rStyle w:val="Strong"/>
              </w:rPr>
              <w:br/>
            </w:r>
          </w:p>
        </w:tc>
      </w:tr>
      <w:tr w:rsidR="0046643F" w:rsidRPr="004079C5" w14:paraId="346C4628" w14:textId="77777777" w:rsidTr="4EC30915">
        <w:tc>
          <w:tcPr>
            <w:tcW w:w="10485" w:type="dxa"/>
            <w:gridSpan w:val="3"/>
          </w:tcPr>
          <w:p w14:paraId="15B4928E" w14:textId="26BCC323" w:rsidR="00A22130" w:rsidRDefault="002B1712" w:rsidP="00A22130">
            <w:r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>If the</w:t>
            </w:r>
            <w:r w:rsidR="0000256C"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 xml:space="preserve"> fishery client is withdrawing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 xml:space="preserve"> UoA(s) from the </w:t>
            </w:r>
            <w:r w:rsidR="003140F6"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>MSC Improvement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 xml:space="preserve"> Program</w:t>
            </w:r>
            <w:r w:rsidR="0005076A"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 xml:space="preserve"> and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 xml:space="preserve"> the UoA(s) also have</w:t>
            </w:r>
            <w:r w:rsidR="00A51777"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 xml:space="preserve"> MSC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 xml:space="preserve"> I</w:t>
            </w:r>
            <w:r w:rsidR="003140F6"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>mprovement</w:t>
            </w:r>
            <w:r w:rsidR="00A51777"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 xml:space="preserve"> Product eligibility</w:t>
            </w:r>
            <w:r w:rsidR="004E7882"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>,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 xml:space="preserve"> the eligibility to enter further chains of custody as </w:t>
            </w:r>
            <w:r w:rsidR="00912655"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>“</w:t>
            </w:r>
            <w:r w:rsidR="00D070F4"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>MSC</w:t>
            </w:r>
            <w:r w:rsidR="003078A0"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>I</w:t>
            </w:r>
            <w:r w:rsidR="004E7882"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 xml:space="preserve">mprovement </w:t>
            </w:r>
            <w:r w:rsidR="003078A0"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>P</w:t>
            </w:r>
            <w:r w:rsidR="004E7882"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>roduct</w:t>
            </w:r>
            <w:r w:rsidR="00912655"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>”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Cs w:val="20"/>
              </w:rPr>
              <w:t xml:space="preserve"> would also be withdrawn on and after the effective date of the withdrawal.</w:t>
            </w:r>
          </w:p>
          <w:p w14:paraId="27A1C5D4" w14:textId="77777777" w:rsidR="002B1712" w:rsidRPr="00A22130" w:rsidRDefault="002B1712" w:rsidP="00A22130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19"/>
              <w:gridCol w:w="3420"/>
              <w:gridCol w:w="3420"/>
            </w:tblGrid>
            <w:tr w:rsidR="008A4BA4" w:rsidRPr="00881A7C" w14:paraId="50B13DA5" w14:textId="77777777" w:rsidTr="008A4BA4">
              <w:tc>
                <w:tcPr>
                  <w:tcW w:w="3419" w:type="dxa"/>
                </w:tcPr>
                <w:p w14:paraId="0D00385C" w14:textId="37BBC367" w:rsidR="008A4BA4" w:rsidRPr="006756B5" w:rsidRDefault="00E3693E" w:rsidP="00A22130">
                  <w:pPr>
                    <w:rPr>
                      <w:b/>
                      <w:bCs/>
                    </w:rPr>
                  </w:pPr>
                  <w:r w:rsidRPr="006756B5">
                    <w:rPr>
                      <w:b/>
                      <w:bCs/>
                    </w:rPr>
                    <w:t>UoA</w:t>
                  </w:r>
                  <w:r w:rsidR="00A20EF0" w:rsidRPr="006756B5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420" w:type="dxa"/>
                </w:tcPr>
                <w:p w14:paraId="5C7ED366" w14:textId="58352BC4" w:rsidR="008A4BA4" w:rsidRPr="00881A7C" w:rsidRDefault="00AF7ECC" w:rsidP="00A2213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Improvement </w:t>
                  </w:r>
                  <w:r w:rsidR="0038450A">
                    <w:rPr>
                      <w:b/>
                      <w:bCs/>
                    </w:rPr>
                    <w:t>Product</w:t>
                  </w:r>
                  <w:r w:rsidR="00D33632">
                    <w:rPr>
                      <w:b/>
                      <w:bCs/>
                    </w:rPr>
                    <w:t xml:space="preserve"> eligibility</w:t>
                  </w:r>
                  <w:r w:rsidR="002931C9" w:rsidRPr="006756B5">
                    <w:rPr>
                      <w:b/>
                      <w:bCs/>
                    </w:rPr>
                    <w:t xml:space="preserve"> withdrawal </w:t>
                  </w:r>
                  <w:r w:rsidR="002931C9" w:rsidRPr="006756B5">
                    <w:rPr>
                      <w:b/>
                      <w:bCs/>
                      <w:i/>
                      <w:iCs/>
                    </w:rPr>
                    <w:t>(Yes</w:t>
                  </w:r>
                  <w:r w:rsidR="00C65CEA" w:rsidRPr="006756B5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071383" w:rsidRPr="006756B5">
                    <w:rPr>
                      <w:b/>
                      <w:bCs/>
                      <w:i/>
                      <w:iCs/>
                    </w:rPr>
                    <w:t>/</w:t>
                  </w:r>
                  <w:r w:rsidR="00C65CEA" w:rsidRPr="006756B5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071383" w:rsidRPr="00881A7C">
                    <w:rPr>
                      <w:b/>
                      <w:bCs/>
                      <w:i/>
                      <w:iCs/>
                    </w:rPr>
                    <w:t>No</w:t>
                  </w:r>
                  <w:r w:rsidR="00C65CEA" w:rsidRPr="00881A7C">
                    <w:rPr>
                      <w:b/>
                      <w:bCs/>
                      <w:i/>
                      <w:iCs/>
                    </w:rPr>
                    <w:t xml:space="preserve"> / N/A</w:t>
                  </w:r>
                  <w:r w:rsidR="00BF37F8" w:rsidRPr="00881A7C">
                    <w:rPr>
                      <w:b/>
                      <w:bCs/>
                      <w:i/>
                      <w:iCs/>
                    </w:rPr>
                    <w:t>)</w:t>
                  </w:r>
                </w:p>
              </w:tc>
              <w:tc>
                <w:tcPr>
                  <w:tcW w:w="3420" w:type="dxa"/>
                </w:tcPr>
                <w:p w14:paraId="0880CFD1" w14:textId="1A5E6C48" w:rsidR="008A4BA4" w:rsidRPr="00881A7C" w:rsidRDefault="00A93757" w:rsidP="00A2213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MSC Improvement</w:t>
                  </w:r>
                  <w:r w:rsidR="00E3693E" w:rsidRPr="00881A7C">
                    <w:rPr>
                      <w:b/>
                      <w:bCs/>
                    </w:rPr>
                    <w:t xml:space="preserve"> Program</w:t>
                  </w:r>
                  <w:r w:rsidR="002931C9" w:rsidRPr="00881A7C">
                    <w:rPr>
                      <w:b/>
                      <w:bCs/>
                    </w:rPr>
                    <w:t xml:space="preserve"> withdrawal </w:t>
                  </w:r>
                  <w:r w:rsidR="002931C9" w:rsidRPr="00881A7C">
                    <w:rPr>
                      <w:b/>
                      <w:bCs/>
                      <w:i/>
                      <w:iCs/>
                    </w:rPr>
                    <w:t>(</w:t>
                  </w:r>
                  <w:r w:rsidR="00071383" w:rsidRPr="00881A7C">
                    <w:rPr>
                      <w:b/>
                      <w:bCs/>
                      <w:i/>
                      <w:iCs/>
                    </w:rPr>
                    <w:t>Y</w:t>
                  </w:r>
                  <w:r w:rsidR="002931C9" w:rsidRPr="00881A7C">
                    <w:rPr>
                      <w:b/>
                      <w:bCs/>
                      <w:i/>
                      <w:iCs/>
                    </w:rPr>
                    <w:t>es</w:t>
                  </w:r>
                  <w:r w:rsidR="00C65CEA" w:rsidRPr="00881A7C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2931C9" w:rsidRPr="00881A7C">
                    <w:rPr>
                      <w:b/>
                      <w:bCs/>
                      <w:i/>
                      <w:iCs/>
                    </w:rPr>
                    <w:t>/</w:t>
                  </w:r>
                  <w:r w:rsidR="00C65CEA" w:rsidRPr="00881A7C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071383" w:rsidRPr="00881A7C">
                    <w:rPr>
                      <w:b/>
                      <w:bCs/>
                      <w:i/>
                      <w:iCs/>
                    </w:rPr>
                    <w:t>N</w:t>
                  </w:r>
                  <w:r w:rsidR="002931C9" w:rsidRPr="00881A7C">
                    <w:rPr>
                      <w:b/>
                      <w:bCs/>
                      <w:i/>
                      <w:iCs/>
                    </w:rPr>
                    <w:t>o)</w:t>
                  </w:r>
                </w:p>
              </w:tc>
            </w:tr>
            <w:tr w:rsidR="008A4BA4" w14:paraId="070FAF9F" w14:textId="77777777" w:rsidTr="008A4BA4">
              <w:tc>
                <w:tcPr>
                  <w:tcW w:w="3419" w:type="dxa"/>
                </w:tcPr>
                <w:p w14:paraId="3A96D00A" w14:textId="2356E909" w:rsidR="008A4BA4" w:rsidRPr="00912655" w:rsidRDefault="00B4710D" w:rsidP="00A22130">
                  <w:pPr>
                    <w:rPr>
                      <w:i/>
                      <w:iCs/>
                    </w:rPr>
                  </w:pPr>
                  <w:r w:rsidRPr="00912655">
                    <w:rPr>
                      <w:i/>
                      <w:iCs/>
                    </w:rPr>
                    <w:t>UoA X</w:t>
                  </w:r>
                </w:p>
              </w:tc>
              <w:tc>
                <w:tcPr>
                  <w:tcW w:w="3420" w:type="dxa"/>
                </w:tcPr>
                <w:p w14:paraId="46B7D517" w14:textId="12CA9D54" w:rsidR="008A4BA4" w:rsidRPr="00881A7C" w:rsidRDefault="00071383" w:rsidP="00A22130">
                  <w:pPr>
                    <w:rPr>
                      <w:i/>
                      <w:iCs/>
                    </w:rPr>
                  </w:pPr>
                  <w:r w:rsidRPr="00881A7C">
                    <w:rPr>
                      <w:i/>
                      <w:iCs/>
                    </w:rPr>
                    <w:t>Yes / No</w:t>
                  </w:r>
                  <w:r w:rsidR="00C65CEA">
                    <w:rPr>
                      <w:i/>
                      <w:iCs/>
                    </w:rPr>
                    <w:t xml:space="preserve"> / N/A</w:t>
                  </w:r>
                  <w:r w:rsidRPr="00881A7C">
                    <w:rPr>
                      <w:i/>
                      <w:iCs/>
                    </w:rPr>
                    <w:t xml:space="preserve"> (delete as appropriate)</w:t>
                  </w:r>
                </w:p>
              </w:tc>
              <w:tc>
                <w:tcPr>
                  <w:tcW w:w="3420" w:type="dxa"/>
                </w:tcPr>
                <w:p w14:paraId="1576BBCF" w14:textId="5971913C" w:rsidR="008A4BA4" w:rsidRPr="00881A7C" w:rsidRDefault="00B4710D" w:rsidP="00A22130">
                  <w:pPr>
                    <w:rPr>
                      <w:i/>
                      <w:iCs/>
                    </w:rPr>
                  </w:pPr>
                  <w:r w:rsidRPr="00881A7C">
                    <w:rPr>
                      <w:i/>
                      <w:iCs/>
                    </w:rPr>
                    <w:t>Yes</w:t>
                  </w:r>
                  <w:r w:rsidR="00AE5948">
                    <w:rPr>
                      <w:i/>
                      <w:iCs/>
                    </w:rPr>
                    <w:t xml:space="preserve"> </w:t>
                  </w:r>
                  <w:r w:rsidRPr="00881A7C">
                    <w:rPr>
                      <w:i/>
                      <w:iCs/>
                    </w:rPr>
                    <w:t xml:space="preserve">/ No </w:t>
                  </w:r>
                  <w:r w:rsidR="00734138" w:rsidRPr="00881A7C">
                    <w:rPr>
                      <w:i/>
                      <w:iCs/>
                    </w:rPr>
                    <w:t>(delete as appropriate)</w:t>
                  </w:r>
                </w:p>
              </w:tc>
            </w:tr>
            <w:tr w:rsidR="00B4710D" w14:paraId="734EDAEB" w14:textId="77777777" w:rsidTr="008A4BA4">
              <w:tc>
                <w:tcPr>
                  <w:tcW w:w="3419" w:type="dxa"/>
                </w:tcPr>
                <w:p w14:paraId="7FD11BCF" w14:textId="57388657" w:rsidR="00B4710D" w:rsidRPr="00912655" w:rsidRDefault="00B4710D" w:rsidP="00B4710D">
                  <w:pPr>
                    <w:rPr>
                      <w:i/>
                      <w:iCs/>
                    </w:rPr>
                  </w:pPr>
                  <w:r w:rsidRPr="00912655">
                    <w:rPr>
                      <w:i/>
                      <w:iCs/>
                    </w:rPr>
                    <w:t>UoA Y</w:t>
                  </w:r>
                </w:p>
              </w:tc>
              <w:tc>
                <w:tcPr>
                  <w:tcW w:w="3420" w:type="dxa"/>
                </w:tcPr>
                <w:p w14:paraId="1424C51F" w14:textId="1B2E0196" w:rsidR="00B4710D" w:rsidRDefault="00B4710D" w:rsidP="00B4710D">
                  <w:r w:rsidRPr="00817012">
                    <w:rPr>
                      <w:i/>
                      <w:iCs/>
                    </w:rPr>
                    <w:t>Yes / No</w:t>
                  </w:r>
                  <w:r>
                    <w:rPr>
                      <w:i/>
                      <w:iCs/>
                    </w:rPr>
                    <w:t xml:space="preserve"> / N/A</w:t>
                  </w:r>
                  <w:r w:rsidRPr="00817012">
                    <w:rPr>
                      <w:i/>
                      <w:iCs/>
                    </w:rPr>
                    <w:t xml:space="preserve"> (delete as appropriate)</w:t>
                  </w:r>
                </w:p>
              </w:tc>
              <w:tc>
                <w:tcPr>
                  <w:tcW w:w="3420" w:type="dxa"/>
                </w:tcPr>
                <w:p w14:paraId="61AADF8C" w14:textId="74DD933E" w:rsidR="00B4710D" w:rsidRPr="00881A7C" w:rsidRDefault="00B4710D" w:rsidP="00B4710D">
                  <w:pPr>
                    <w:rPr>
                      <w:i/>
                      <w:iCs/>
                    </w:rPr>
                  </w:pPr>
                  <w:r w:rsidRPr="00881A7C">
                    <w:rPr>
                      <w:i/>
                      <w:iCs/>
                    </w:rPr>
                    <w:t>Yes</w:t>
                  </w:r>
                  <w:r w:rsidR="00AE5948">
                    <w:rPr>
                      <w:i/>
                      <w:iCs/>
                    </w:rPr>
                    <w:t xml:space="preserve"> </w:t>
                  </w:r>
                  <w:r w:rsidRPr="00881A7C">
                    <w:rPr>
                      <w:i/>
                      <w:iCs/>
                    </w:rPr>
                    <w:t xml:space="preserve">/ No </w:t>
                  </w:r>
                  <w:r w:rsidR="00734138" w:rsidRPr="00881A7C">
                    <w:rPr>
                      <w:i/>
                      <w:iCs/>
                    </w:rPr>
                    <w:t>(delete as appropriate)</w:t>
                  </w:r>
                </w:p>
              </w:tc>
            </w:tr>
            <w:tr w:rsidR="00B4710D" w14:paraId="1FA60398" w14:textId="77777777" w:rsidTr="008A4BA4">
              <w:tc>
                <w:tcPr>
                  <w:tcW w:w="3419" w:type="dxa"/>
                </w:tcPr>
                <w:p w14:paraId="33315A24" w14:textId="77777777" w:rsidR="00B4710D" w:rsidRDefault="00B4710D" w:rsidP="00B4710D"/>
              </w:tc>
              <w:tc>
                <w:tcPr>
                  <w:tcW w:w="3420" w:type="dxa"/>
                </w:tcPr>
                <w:p w14:paraId="075BD8CB" w14:textId="77777777" w:rsidR="00B4710D" w:rsidRDefault="00B4710D" w:rsidP="00B4710D"/>
              </w:tc>
              <w:tc>
                <w:tcPr>
                  <w:tcW w:w="3420" w:type="dxa"/>
                </w:tcPr>
                <w:p w14:paraId="6998A2AF" w14:textId="77777777" w:rsidR="00B4710D" w:rsidRDefault="00B4710D" w:rsidP="00B4710D"/>
              </w:tc>
            </w:tr>
            <w:tr w:rsidR="00B4710D" w14:paraId="3589CD76" w14:textId="77777777" w:rsidTr="008A4BA4">
              <w:tc>
                <w:tcPr>
                  <w:tcW w:w="3419" w:type="dxa"/>
                </w:tcPr>
                <w:p w14:paraId="3EE4A6E6" w14:textId="77777777" w:rsidR="00B4710D" w:rsidRDefault="00B4710D" w:rsidP="00B4710D"/>
              </w:tc>
              <w:tc>
                <w:tcPr>
                  <w:tcW w:w="3420" w:type="dxa"/>
                </w:tcPr>
                <w:p w14:paraId="64E3A6BC" w14:textId="77777777" w:rsidR="00B4710D" w:rsidRDefault="00B4710D" w:rsidP="00B4710D"/>
              </w:tc>
              <w:tc>
                <w:tcPr>
                  <w:tcW w:w="3420" w:type="dxa"/>
                </w:tcPr>
                <w:p w14:paraId="0C806AB1" w14:textId="77777777" w:rsidR="00B4710D" w:rsidRDefault="00B4710D" w:rsidP="00B4710D"/>
              </w:tc>
            </w:tr>
          </w:tbl>
          <w:p w14:paraId="6FECF6B5" w14:textId="77777777" w:rsidR="008A4BA4" w:rsidRDefault="008A4BA4" w:rsidP="00A22130"/>
          <w:p w14:paraId="6E4C68E4" w14:textId="77777777" w:rsidR="008A4BA4" w:rsidRPr="00A22130" w:rsidRDefault="008A4BA4" w:rsidP="00A22130"/>
          <w:p w14:paraId="2A23A48C" w14:textId="28DED6B1" w:rsidR="00616EBC" w:rsidRPr="00591FCE" w:rsidRDefault="00616EBC" w:rsidP="004079C5"/>
        </w:tc>
      </w:tr>
      <w:tr w:rsidR="00672040" w:rsidRPr="008115E0" w14:paraId="4D33B19F" w14:textId="77777777" w:rsidTr="00881A7C">
        <w:tc>
          <w:tcPr>
            <w:tcW w:w="550" w:type="dxa"/>
            <w:shd w:val="clear" w:color="auto" w:fill="D9D9D9" w:themeFill="background1" w:themeFillShade="D9"/>
          </w:tcPr>
          <w:p w14:paraId="38CC4852" w14:textId="33185F6F" w:rsidR="00672040" w:rsidRPr="00591FCE" w:rsidRDefault="00672040" w:rsidP="00672040">
            <w:pPr>
              <w:rPr>
                <w:rStyle w:val="Strong"/>
                <w:b w:val="0"/>
                <w:bCs w:val="0"/>
              </w:rPr>
            </w:pPr>
            <w:r w:rsidRPr="00591FCE">
              <w:rPr>
                <w:b/>
                <w:bCs/>
              </w:rPr>
              <w:t>3</w:t>
            </w:r>
          </w:p>
        </w:tc>
        <w:tc>
          <w:tcPr>
            <w:tcW w:w="9935" w:type="dxa"/>
            <w:gridSpan w:val="2"/>
            <w:shd w:val="clear" w:color="auto" w:fill="D9D9D9" w:themeFill="background1" w:themeFillShade="D9"/>
          </w:tcPr>
          <w:p w14:paraId="0FFF38D3" w14:textId="4911E53D" w:rsidR="00672040" w:rsidRPr="00591FCE" w:rsidRDefault="00672040" w:rsidP="00672040">
            <w:pPr>
              <w:rPr>
                <w:rStyle w:val="Strong"/>
                <w:b w:val="0"/>
                <w:bCs w:val="0"/>
              </w:rPr>
            </w:pPr>
            <w:r w:rsidRPr="00591FCE">
              <w:rPr>
                <w:b/>
                <w:bCs/>
              </w:rPr>
              <w:t>CAB</w:t>
            </w:r>
          </w:p>
        </w:tc>
      </w:tr>
      <w:tr w:rsidR="00672040" w:rsidRPr="004079C5" w14:paraId="441BAA85" w14:textId="77777777" w:rsidTr="4EC30915">
        <w:tc>
          <w:tcPr>
            <w:tcW w:w="10485" w:type="dxa"/>
            <w:gridSpan w:val="3"/>
          </w:tcPr>
          <w:p w14:paraId="15074317" w14:textId="77777777" w:rsidR="00672040" w:rsidRDefault="00672040" w:rsidP="00672040"/>
          <w:p w14:paraId="3F1FDADA" w14:textId="07DF1A79" w:rsidR="00591FCE" w:rsidRPr="00591FCE" w:rsidRDefault="00591FCE" w:rsidP="00672040"/>
        </w:tc>
      </w:tr>
      <w:tr w:rsidR="00672040" w:rsidRPr="00591FCE" w14:paraId="5511651A" w14:textId="77777777" w:rsidTr="00E846D6">
        <w:tc>
          <w:tcPr>
            <w:tcW w:w="550" w:type="dxa"/>
            <w:shd w:val="clear" w:color="auto" w:fill="D9D9D9" w:themeFill="background1" w:themeFillShade="D9"/>
          </w:tcPr>
          <w:p w14:paraId="7F507351" w14:textId="1C5CBE19" w:rsidR="00672040" w:rsidRPr="00591FCE" w:rsidRDefault="002B1712" w:rsidP="00672040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4</w:t>
            </w:r>
          </w:p>
        </w:tc>
        <w:tc>
          <w:tcPr>
            <w:tcW w:w="9935" w:type="dxa"/>
            <w:gridSpan w:val="2"/>
            <w:shd w:val="clear" w:color="auto" w:fill="D9D9D9" w:themeFill="background1" w:themeFillShade="D9"/>
          </w:tcPr>
          <w:p w14:paraId="4C64E0D0" w14:textId="7BA96181" w:rsidR="00672040" w:rsidRPr="00591FCE" w:rsidRDefault="00672040" w:rsidP="00672040">
            <w:pPr>
              <w:rPr>
                <w:rStyle w:val="Strong"/>
                <w:b w:val="0"/>
                <w:bCs w:val="0"/>
              </w:rPr>
            </w:pPr>
            <w:r w:rsidRPr="00591FCE">
              <w:rPr>
                <w:b/>
                <w:bCs/>
              </w:rPr>
              <w:t xml:space="preserve">Date of the Notice of </w:t>
            </w:r>
            <w:r w:rsidR="00241685">
              <w:rPr>
                <w:b/>
                <w:bCs/>
              </w:rPr>
              <w:t>W</w:t>
            </w:r>
            <w:r w:rsidR="002A5EA8">
              <w:rPr>
                <w:b/>
                <w:bCs/>
              </w:rPr>
              <w:t>ithdrawal</w:t>
            </w:r>
          </w:p>
        </w:tc>
      </w:tr>
      <w:tr w:rsidR="00672040" w:rsidRPr="004079C5" w14:paraId="56576DCF" w14:textId="77777777" w:rsidTr="4EC30915">
        <w:tc>
          <w:tcPr>
            <w:tcW w:w="10485" w:type="dxa"/>
            <w:gridSpan w:val="3"/>
          </w:tcPr>
          <w:p w14:paraId="3325985E" w14:textId="77777777" w:rsidR="00672040" w:rsidRDefault="00672040" w:rsidP="00672040"/>
          <w:p w14:paraId="01312B51" w14:textId="52A5867F" w:rsidR="00591FCE" w:rsidRPr="00591FCE" w:rsidRDefault="00591FCE" w:rsidP="00672040"/>
        </w:tc>
      </w:tr>
      <w:tr w:rsidR="00672040" w:rsidRPr="00591FCE" w14:paraId="690B5994" w14:textId="77777777" w:rsidTr="00E846D6">
        <w:tc>
          <w:tcPr>
            <w:tcW w:w="550" w:type="dxa"/>
            <w:shd w:val="clear" w:color="auto" w:fill="D9D9D9" w:themeFill="background1" w:themeFillShade="D9"/>
          </w:tcPr>
          <w:p w14:paraId="3F8EA0B2" w14:textId="3F395F4F" w:rsidR="00672040" w:rsidRPr="00E846D6" w:rsidRDefault="002B1712" w:rsidP="00672040">
            <w:pPr>
              <w:rPr>
                <w:rStyle w:val="Strong"/>
              </w:rPr>
            </w:pPr>
            <w:r>
              <w:rPr>
                <w:rStyle w:val="Strong"/>
              </w:rPr>
              <w:t>5</w:t>
            </w:r>
          </w:p>
        </w:tc>
        <w:tc>
          <w:tcPr>
            <w:tcW w:w="9935" w:type="dxa"/>
            <w:gridSpan w:val="2"/>
            <w:shd w:val="clear" w:color="auto" w:fill="D9D9D9" w:themeFill="background1" w:themeFillShade="D9"/>
          </w:tcPr>
          <w:p w14:paraId="5DB7A394" w14:textId="583777DE" w:rsidR="00672040" w:rsidRPr="00591FCE" w:rsidRDefault="00672040" w:rsidP="00672040">
            <w:pPr>
              <w:rPr>
                <w:rStyle w:val="Strong"/>
                <w:b w:val="0"/>
                <w:bCs w:val="0"/>
              </w:rPr>
            </w:pPr>
            <w:r w:rsidRPr="00591FCE">
              <w:rPr>
                <w:b/>
                <w:bCs/>
              </w:rPr>
              <w:t xml:space="preserve">Effective date of the </w:t>
            </w:r>
            <w:r w:rsidR="00F71849">
              <w:rPr>
                <w:b/>
                <w:bCs/>
              </w:rPr>
              <w:t>UoA</w:t>
            </w:r>
            <w:r w:rsidR="001F72B4">
              <w:rPr>
                <w:b/>
                <w:bCs/>
              </w:rPr>
              <w:t>(</w:t>
            </w:r>
            <w:r w:rsidR="00F71849">
              <w:rPr>
                <w:b/>
                <w:bCs/>
              </w:rPr>
              <w:t>s</w:t>
            </w:r>
            <w:r w:rsidR="001F72B4">
              <w:rPr>
                <w:b/>
                <w:bCs/>
              </w:rPr>
              <w:t>)</w:t>
            </w:r>
            <w:r w:rsidRPr="00591FCE">
              <w:rPr>
                <w:b/>
                <w:bCs/>
              </w:rPr>
              <w:t xml:space="preserve"> </w:t>
            </w:r>
            <w:r w:rsidR="002A5EA8">
              <w:rPr>
                <w:b/>
                <w:bCs/>
              </w:rPr>
              <w:t>withdrawal</w:t>
            </w:r>
          </w:p>
        </w:tc>
      </w:tr>
      <w:tr w:rsidR="00BE1906" w:rsidRPr="004079C5" w14:paraId="05301E96" w14:textId="77777777" w:rsidTr="4EC30915">
        <w:tc>
          <w:tcPr>
            <w:tcW w:w="10485" w:type="dxa"/>
            <w:gridSpan w:val="3"/>
          </w:tcPr>
          <w:p w14:paraId="63C48506" w14:textId="0973B590" w:rsidR="00591FCE" w:rsidRPr="00F71849" w:rsidRDefault="00591FCE" w:rsidP="00F71849">
            <w:pPr>
              <w:rPr>
                <w:i/>
                <w:iCs/>
              </w:rPr>
            </w:pPr>
            <w:r w:rsidRPr="00F71849">
              <w:rPr>
                <w:i/>
                <w:iCs/>
              </w:rPr>
              <w:t xml:space="preserve">Effective date of </w:t>
            </w:r>
            <w:r w:rsidR="00F71849">
              <w:rPr>
                <w:i/>
                <w:iCs/>
              </w:rPr>
              <w:t>withdrawal</w:t>
            </w:r>
            <w:r w:rsidRPr="00F71849">
              <w:rPr>
                <w:i/>
                <w:iCs/>
              </w:rPr>
              <w:t xml:space="preserve"> is 30-days after the Notice of </w:t>
            </w:r>
            <w:r w:rsidR="00F71849">
              <w:rPr>
                <w:i/>
                <w:iCs/>
              </w:rPr>
              <w:t>Withdrawal.</w:t>
            </w:r>
            <w:r w:rsidRPr="00F71849">
              <w:rPr>
                <w:i/>
                <w:iCs/>
              </w:rPr>
              <w:t xml:space="preserve"> </w:t>
            </w:r>
            <w:r w:rsidR="00F71849">
              <w:br/>
            </w:r>
          </w:p>
        </w:tc>
      </w:tr>
      <w:tr w:rsidR="00ED41F1" w:rsidRPr="008115E0" w14:paraId="7E0EB0B2" w14:textId="77777777" w:rsidTr="00E846D6">
        <w:tc>
          <w:tcPr>
            <w:tcW w:w="550" w:type="dxa"/>
            <w:shd w:val="clear" w:color="auto" w:fill="D9D9D9" w:themeFill="background1" w:themeFillShade="D9"/>
          </w:tcPr>
          <w:p w14:paraId="157D2D67" w14:textId="6E0A7AE0" w:rsidR="00ED41F1" w:rsidRPr="00ED41F1" w:rsidRDefault="002B1712" w:rsidP="00ED41F1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6</w:t>
            </w:r>
          </w:p>
        </w:tc>
        <w:tc>
          <w:tcPr>
            <w:tcW w:w="9935" w:type="dxa"/>
            <w:gridSpan w:val="2"/>
            <w:shd w:val="clear" w:color="auto" w:fill="D9D9D9" w:themeFill="background1" w:themeFillShade="D9"/>
          </w:tcPr>
          <w:p w14:paraId="7E437C91" w14:textId="1E9C7DFC" w:rsidR="00ED41F1" w:rsidRPr="00ED41F1" w:rsidRDefault="00ED41F1" w:rsidP="00ED41F1">
            <w:pPr>
              <w:rPr>
                <w:rStyle w:val="Strong"/>
                <w:b w:val="0"/>
                <w:bCs w:val="0"/>
              </w:rPr>
            </w:pPr>
            <w:r w:rsidRPr="00ED41F1">
              <w:rPr>
                <w:b/>
                <w:bCs/>
              </w:rPr>
              <w:t xml:space="preserve">The reason for the </w:t>
            </w:r>
            <w:r w:rsidR="00F71849">
              <w:rPr>
                <w:b/>
                <w:bCs/>
              </w:rPr>
              <w:t>UoA</w:t>
            </w:r>
            <w:r w:rsidR="001F72B4">
              <w:rPr>
                <w:b/>
                <w:bCs/>
              </w:rPr>
              <w:t>(</w:t>
            </w:r>
            <w:r w:rsidR="00F71849">
              <w:rPr>
                <w:b/>
                <w:bCs/>
              </w:rPr>
              <w:t>s</w:t>
            </w:r>
            <w:r w:rsidR="001F72B4">
              <w:rPr>
                <w:b/>
                <w:bCs/>
              </w:rPr>
              <w:t>)</w:t>
            </w:r>
            <w:r w:rsidR="00F71849">
              <w:rPr>
                <w:b/>
                <w:bCs/>
              </w:rPr>
              <w:t xml:space="preserve"> withdrawal</w:t>
            </w:r>
          </w:p>
        </w:tc>
      </w:tr>
      <w:tr w:rsidR="00BE1906" w:rsidRPr="004079C5" w14:paraId="0CBADA64" w14:textId="77777777" w:rsidTr="4EC30915">
        <w:tc>
          <w:tcPr>
            <w:tcW w:w="10485" w:type="dxa"/>
            <w:gridSpan w:val="3"/>
          </w:tcPr>
          <w:p w14:paraId="47707F83" w14:textId="77777777" w:rsidR="00BE1906" w:rsidRDefault="00BE1906" w:rsidP="004079C5"/>
          <w:p w14:paraId="1C6F7EA3" w14:textId="1E171A60" w:rsidR="006315F8" w:rsidRDefault="00DD6CA1" w:rsidP="00C647C0">
            <w:pPr>
              <w:pStyle w:val="ListParagraph"/>
              <w:numPr>
                <w:ilvl w:val="0"/>
                <w:numId w:val="18"/>
              </w:numPr>
              <w:rPr>
                <w:i/>
                <w:iCs/>
              </w:rPr>
            </w:pPr>
            <w:r>
              <w:rPr>
                <w:i/>
                <w:iCs/>
              </w:rPr>
              <w:t>Identify which</w:t>
            </w:r>
            <w:r w:rsidR="001A63A6">
              <w:rPr>
                <w:i/>
                <w:iCs/>
              </w:rPr>
              <w:t xml:space="preserve"> MSC Improvement Program Requirements</w:t>
            </w:r>
            <w:r w:rsidR="006231CC">
              <w:rPr>
                <w:i/>
                <w:iCs/>
              </w:rPr>
              <w:t xml:space="preserve"> and Guidance v3.0</w:t>
            </w:r>
            <w:r>
              <w:rPr>
                <w:i/>
                <w:iCs/>
              </w:rPr>
              <w:t xml:space="preserve"> clause </w:t>
            </w:r>
            <w:r w:rsidR="001A63A6">
              <w:rPr>
                <w:i/>
                <w:iCs/>
              </w:rPr>
              <w:t xml:space="preserve">(subclauses </w:t>
            </w:r>
            <w:r>
              <w:rPr>
                <w:i/>
                <w:iCs/>
              </w:rPr>
              <w:t>under 3.</w:t>
            </w:r>
            <w:r w:rsidR="00E4537A">
              <w:rPr>
                <w:i/>
                <w:iCs/>
              </w:rPr>
              <w:t>7</w:t>
            </w:r>
            <w:r>
              <w:rPr>
                <w:i/>
                <w:iCs/>
              </w:rPr>
              <w:t>.</w:t>
            </w:r>
            <w:r w:rsidR="00E53696">
              <w:rPr>
                <w:i/>
                <w:iCs/>
              </w:rPr>
              <w:t xml:space="preserve">1 or </w:t>
            </w:r>
            <w:r w:rsidR="00971D61">
              <w:rPr>
                <w:i/>
                <w:iCs/>
              </w:rPr>
              <w:t>4.5.1</w:t>
            </w:r>
            <w:r w:rsidR="00E53696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 is</w:t>
            </w:r>
            <w:r w:rsidR="00971D6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/</w:t>
            </w:r>
            <w:r w:rsidR="00971D6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are the reason for</w:t>
            </w:r>
            <w:r w:rsidR="00440D8B">
              <w:rPr>
                <w:i/>
                <w:iCs/>
              </w:rPr>
              <w:t xml:space="preserve"> the UoA(s) being withdrawn.</w:t>
            </w:r>
          </w:p>
          <w:p w14:paraId="079C5F57" w14:textId="2BC2C0C9" w:rsidR="00F07E51" w:rsidRDefault="00440D8B" w:rsidP="00C647C0">
            <w:pPr>
              <w:pStyle w:val="ListParagraph"/>
              <w:numPr>
                <w:ilvl w:val="0"/>
                <w:numId w:val="18"/>
              </w:numPr>
              <w:rPr>
                <w:i/>
                <w:iCs/>
              </w:rPr>
            </w:pPr>
            <w:r>
              <w:rPr>
                <w:i/>
                <w:iCs/>
              </w:rPr>
              <w:t>State what</w:t>
            </w:r>
            <w:r w:rsidR="00C647C0" w:rsidRPr="00C647C0">
              <w:rPr>
                <w:i/>
                <w:iCs/>
              </w:rPr>
              <w:t xml:space="preserve"> information was reviewed</w:t>
            </w:r>
            <w:r w:rsidR="00F07E51">
              <w:rPr>
                <w:i/>
                <w:iCs/>
              </w:rPr>
              <w:t xml:space="preserve"> to determine the UoA(s) should be withdrawn</w:t>
            </w:r>
          </w:p>
          <w:p w14:paraId="38005781" w14:textId="110068CE" w:rsidR="00C647C0" w:rsidRPr="00C647C0" w:rsidRDefault="00717609" w:rsidP="00C647C0">
            <w:pPr>
              <w:pStyle w:val="ListParagraph"/>
              <w:numPr>
                <w:ilvl w:val="0"/>
                <w:numId w:val="18"/>
              </w:numPr>
              <w:rPr>
                <w:i/>
                <w:iCs/>
              </w:rPr>
            </w:pPr>
            <w:r>
              <w:rPr>
                <w:i/>
                <w:iCs/>
              </w:rPr>
              <w:t>Provide</w:t>
            </w:r>
            <w:r w:rsidR="00C647C0" w:rsidRPr="00C647C0">
              <w:rPr>
                <w:i/>
                <w:iCs/>
              </w:rPr>
              <w:t xml:space="preserve"> reference</w:t>
            </w:r>
            <w:r>
              <w:rPr>
                <w:i/>
                <w:iCs/>
              </w:rPr>
              <w:t>s</w:t>
            </w:r>
            <w:r w:rsidR="00C647C0" w:rsidRPr="00C647C0">
              <w:rPr>
                <w:i/>
                <w:iCs/>
              </w:rPr>
              <w:t xml:space="preserve"> to </w:t>
            </w:r>
            <w:r>
              <w:rPr>
                <w:i/>
                <w:iCs/>
              </w:rPr>
              <w:t>relevant documents e.g.</w:t>
            </w:r>
            <w:r w:rsidR="00D6524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Progress V</w:t>
            </w:r>
            <w:r w:rsidR="005D5C8B">
              <w:rPr>
                <w:i/>
                <w:iCs/>
              </w:rPr>
              <w:t>erification</w:t>
            </w:r>
            <w:r w:rsidR="00C647C0" w:rsidRPr="00C647C0">
              <w:rPr>
                <w:i/>
                <w:iCs/>
              </w:rPr>
              <w:t xml:space="preserve"> </w:t>
            </w:r>
            <w:r w:rsidR="00D65244">
              <w:rPr>
                <w:i/>
                <w:iCs/>
              </w:rPr>
              <w:t>R</w:t>
            </w:r>
            <w:r w:rsidR="00C647C0" w:rsidRPr="00C647C0">
              <w:rPr>
                <w:i/>
                <w:iCs/>
              </w:rPr>
              <w:t>eport, etc.</w:t>
            </w:r>
          </w:p>
          <w:p w14:paraId="28A2E869" w14:textId="39DA2F0D" w:rsidR="00ED41F1" w:rsidRPr="00ED41F1" w:rsidRDefault="00C647C0" w:rsidP="00C647C0">
            <w:pPr>
              <w:pStyle w:val="ListParagraph"/>
              <w:numPr>
                <w:ilvl w:val="0"/>
                <w:numId w:val="18"/>
              </w:numPr>
            </w:pPr>
            <w:r w:rsidRPr="00C647C0">
              <w:rPr>
                <w:i/>
                <w:iCs/>
              </w:rPr>
              <w:t xml:space="preserve">Reference the applicable clause(s) </w:t>
            </w:r>
            <w:r w:rsidR="00F71849">
              <w:rPr>
                <w:i/>
                <w:iCs/>
              </w:rPr>
              <w:t>in the</w:t>
            </w:r>
            <w:r w:rsidR="00CD42C2">
              <w:rPr>
                <w:i/>
                <w:iCs/>
              </w:rPr>
              <w:t xml:space="preserve"> MSC</w:t>
            </w:r>
            <w:r w:rsidR="00F71849">
              <w:rPr>
                <w:i/>
                <w:iCs/>
              </w:rPr>
              <w:t xml:space="preserve"> I</w:t>
            </w:r>
            <w:r w:rsidR="00CD42C2">
              <w:rPr>
                <w:i/>
                <w:iCs/>
              </w:rPr>
              <w:t xml:space="preserve">mprovement </w:t>
            </w:r>
            <w:r w:rsidR="00F71849">
              <w:rPr>
                <w:i/>
                <w:iCs/>
              </w:rPr>
              <w:t xml:space="preserve">Program Requirements &amp; Guidance </w:t>
            </w:r>
            <w:r w:rsidR="00402F8F">
              <w:rPr>
                <w:i/>
                <w:iCs/>
              </w:rPr>
              <w:t>v3.0</w:t>
            </w:r>
          </w:p>
        </w:tc>
      </w:tr>
      <w:tr w:rsidR="003B32B3" w:rsidRPr="008115E0" w14:paraId="19C265B0" w14:textId="77777777" w:rsidTr="00E846D6">
        <w:tc>
          <w:tcPr>
            <w:tcW w:w="550" w:type="dxa"/>
            <w:shd w:val="clear" w:color="auto" w:fill="D9D9D9" w:themeFill="background1" w:themeFillShade="D9"/>
          </w:tcPr>
          <w:p w14:paraId="3BA567DD" w14:textId="15D930AC" w:rsidR="003B32B3" w:rsidRPr="003B32B3" w:rsidRDefault="002B1712" w:rsidP="003B32B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7</w:t>
            </w:r>
          </w:p>
        </w:tc>
        <w:tc>
          <w:tcPr>
            <w:tcW w:w="9935" w:type="dxa"/>
            <w:gridSpan w:val="2"/>
            <w:shd w:val="clear" w:color="auto" w:fill="D9D9D9" w:themeFill="background1" w:themeFillShade="D9"/>
          </w:tcPr>
          <w:p w14:paraId="538E6B97" w14:textId="210D4017" w:rsidR="003B32B3" w:rsidRPr="003B32B3" w:rsidRDefault="003B32B3" w:rsidP="003B32B3">
            <w:pPr>
              <w:rPr>
                <w:rStyle w:val="Strong"/>
                <w:b w:val="0"/>
                <w:bCs w:val="0"/>
              </w:rPr>
            </w:pPr>
            <w:r w:rsidRPr="003B32B3">
              <w:rPr>
                <w:b/>
                <w:bCs/>
              </w:rPr>
              <w:t xml:space="preserve">If the </w:t>
            </w:r>
            <w:r w:rsidR="00E2446C">
              <w:rPr>
                <w:b/>
                <w:bCs/>
              </w:rPr>
              <w:t>UoA(s)</w:t>
            </w:r>
            <w:r w:rsidR="00E2446C" w:rsidRPr="003B32B3">
              <w:rPr>
                <w:b/>
                <w:bCs/>
              </w:rPr>
              <w:t xml:space="preserve"> </w:t>
            </w:r>
            <w:r w:rsidRPr="003B32B3">
              <w:rPr>
                <w:b/>
                <w:bCs/>
              </w:rPr>
              <w:t>is</w:t>
            </w:r>
            <w:r w:rsidR="00E2446C">
              <w:rPr>
                <w:b/>
                <w:bCs/>
              </w:rPr>
              <w:t>/are</w:t>
            </w:r>
            <w:r w:rsidRPr="003B32B3">
              <w:rPr>
                <w:b/>
                <w:bCs/>
              </w:rPr>
              <w:t xml:space="preserve"> </w:t>
            </w:r>
            <w:r w:rsidR="00F71849">
              <w:rPr>
                <w:b/>
                <w:bCs/>
              </w:rPr>
              <w:t>withdrawn</w:t>
            </w:r>
            <w:r w:rsidRPr="003B32B3">
              <w:rPr>
                <w:b/>
                <w:bCs/>
              </w:rPr>
              <w:t xml:space="preserve"> </w:t>
            </w:r>
            <w:r w:rsidR="00E2446C">
              <w:rPr>
                <w:b/>
                <w:bCs/>
              </w:rPr>
              <w:t>due to</w:t>
            </w:r>
            <w:r w:rsidR="00E2446C" w:rsidRPr="003B32B3">
              <w:rPr>
                <w:b/>
                <w:bCs/>
              </w:rPr>
              <w:t xml:space="preserve"> </w:t>
            </w:r>
            <w:r w:rsidRPr="003B32B3">
              <w:rPr>
                <w:b/>
                <w:bCs/>
              </w:rPr>
              <w:t xml:space="preserve">no longer conforming to the </w:t>
            </w:r>
            <w:r w:rsidR="00C051BD">
              <w:rPr>
                <w:b/>
                <w:bCs/>
              </w:rPr>
              <w:t xml:space="preserve">Improvement Program </w:t>
            </w:r>
            <w:r w:rsidR="004558A0">
              <w:rPr>
                <w:b/>
                <w:bCs/>
              </w:rPr>
              <w:t>eligibility</w:t>
            </w:r>
            <w:r w:rsidR="00F71849">
              <w:rPr>
                <w:b/>
                <w:bCs/>
              </w:rPr>
              <w:t xml:space="preserve"> requirements</w:t>
            </w:r>
            <w:r w:rsidRPr="003B32B3">
              <w:rPr>
                <w:b/>
                <w:bCs/>
              </w:rPr>
              <w:t xml:space="preserve"> (</w:t>
            </w:r>
            <w:r w:rsidR="00F71849">
              <w:rPr>
                <w:b/>
                <w:bCs/>
              </w:rPr>
              <w:t>Section 3.</w:t>
            </w:r>
            <w:r w:rsidR="005B63C7">
              <w:rPr>
                <w:b/>
                <w:bCs/>
              </w:rPr>
              <w:t>7</w:t>
            </w:r>
            <w:r w:rsidR="00F71849">
              <w:rPr>
                <w:b/>
                <w:bCs/>
              </w:rPr>
              <w:t>,</w:t>
            </w:r>
            <w:r w:rsidR="00C051BD">
              <w:rPr>
                <w:b/>
                <w:bCs/>
              </w:rPr>
              <w:t xml:space="preserve"> MSC Improvement</w:t>
            </w:r>
            <w:r w:rsidR="00F71849">
              <w:rPr>
                <w:b/>
                <w:bCs/>
              </w:rPr>
              <w:t xml:space="preserve"> Program Requirements &amp; Guidance</w:t>
            </w:r>
            <w:r w:rsidR="003922C8">
              <w:rPr>
                <w:b/>
                <w:bCs/>
              </w:rPr>
              <w:t xml:space="preserve"> v3.0</w:t>
            </w:r>
            <w:r w:rsidRPr="003B32B3">
              <w:rPr>
                <w:b/>
                <w:bCs/>
              </w:rPr>
              <w:t xml:space="preserve">), which Performance Indicators are affected (please include a brief explanation of how)? </w:t>
            </w:r>
          </w:p>
        </w:tc>
      </w:tr>
      <w:tr w:rsidR="003B32B3" w:rsidRPr="004079C5" w14:paraId="590D87D3" w14:textId="77777777" w:rsidTr="4EC30915">
        <w:tc>
          <w:tcPr>
            <w:tcW w:w="10485" w:type="dxa"/>
            <w:gridSpan w:val="3"/>
          </w:tcPr>
          <w:p w14:paraId="703B684C" w14:textId="77777777" w:rsidR="003B32B3" w:rsidRDefault="003B32B3" w:rsidP="003B32B3"/>
          <w:p w14:paraId="3DDCC20F" w14:textId="2CE53552" w:rsidR="003B32B3" w:rsidRPr="003B32B3" w:rsidRDefault="003B32B3" w:rsidP="003B32B3"/>
        </w:tc>
      </w:tr>
      <w:tr w:rsidR="003B32B3" w:rsidRPr="003B32B3" w14:paraId="1AF048EC" w14:textId="77777777" w:rsidTr="00CB528C">
        <w:tc>
          <w:tcPr>
            <w:tcW w:w="550" w:type="dxa"/>
            <w:shd w:val="clear" w:color="auto" w:fill="D9D9D9" w:themeFill="background1" w:themeFillShade="D9"/>
          </w:tcPr>
          <w:p w14:paraId="78E9F793" w14:textId="73A4DA5C" w:rsidR="003B32B3" w:rsidRPr="003B32B3" w:rsidRDefault="002B1712" w:rsidP="003B32B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8</w:t>
            </w:r>
          </w:p>
        </w:tc>
        <w:tc>
          <w:tcPr>
            <w:tcW w:w="9935" w:type="dxa"/>
            <w:gridSpan w:val="2"/>
            <w:shd w:val="clear" w:color="auto" w:fill="D9D9D9" w:themeFill="background1" w:themeFillShade="D9"/>
          </w:tcPr>
          <w:p w14:paraId="42CBAE73" w14:textId="7E838331" w:rsidR="003B32B3" w:rsidRPr="003B32B3" w:rsidRDefault="003B32B3" w:rsidP="003B32B3">
            <w:pPr>
              <w:rPr>
                <w:rStyle w:val="Strong"/>
                <w:b w:val="0"/>
                <w:bCs w:val="0"/>
              </w:rPr>
            </w:pPr>
            <w:r w:rsidRPr="003B32B3">
              <w:rPr>
                <w:b/>
                <w:bCs/>
              </w:rPr>
              <w:t xml:space="preserve">If the </w:t>
            </w:r>
            <w:r w:rsidR="00F141B1">
              <w:rPr>
                <w:b/>
                <w:bCs/>
              </w:rPr>
              <w:t>UoA(s)</w:t>
            </w:r>
            <w:r w:rsidR="00F141B1" w:rsidRPr="003B32B3">
              <w:rPr>
                <w:b/>
                <w:bCs/>
              </w:rPr>
              <w:t xml:space="preserve"> </w:t>
            </w:r>
            <w:r w:rsidRPr="003B32B3">
              <w:rPr>
                <w:b/>
                <w:bCs/>
              </w:rPr>
              <w:t>is</w:t>
            </w:r>
            <w:r w:rsidR="000C4038">
              <w:rPr>
                <w:b/>
                <w:bCs/>
              </w:rPr>
              <w:t>/are</w:t>
            </w:r>
            <w:r w:rsidRPr="003B32B3">
              <w:rPr>
                <w:b/>
                <w:bCs/>
              </w:rPr>
              <w:t xml:space="preserve"> </w:t>
            </w:r>
            <w:r w:rsidR="00F71849">
              <w:rPr>
                <w:b/>
                <w:bCs/>
              </w:rPr>
              <w:t xml:space="preserve">withdrawn </w:t>
            </w:r>
            <w:r w:rsidRPr="003B32B3">
              <w:rPr>
                <w:b/>
                <w:bCs/>
              </w:rPr>
              <w:t>for inadequate progress (</w:t>
            </w:r>
            <w:r w:rsidR="00F71849">
              <w:rPr>
                <w:b/>
                <w:bCs/>
              </w:rPr>
              <w:t>Section 3.</w:t>
            </w:r>
            <w:r w:rsidR="006A0DEB">
              <w:rPr>
                <w:b/>
                <w:bCs/>
              </w:rPr>
              <w:t>7</w:t>
            </w:r>
            <w:r w:rsidR="00F71849">
              <w:rPr>
                <w:b/>
                <w:bCs/>
              </w:rPr>
              <w:t xml:space="preserve">, </w:t>
            </w:r>
            <w:r w:rsidR="00393D62">
              <w:rPr>
                <w:b/>
                <w:bCs/>
              </w:rPr>
              <w:t xml:space="preserve">MSC Improvement </w:t>
            </w:r>
            <w:r w:rsidR="00F71849">
              <w:rPr>
                <w:b/>
                <w:bCs/>
              </w:rPr>
              <w:t>Program Requirements &amp; Guidance</w:t>
            </w:r>
            <w:r w:rsidR="003922C8">
              <w:rPr>
                <w:b/>
                <w:bCs/>
              </w:rPr>
              <w:t xml:space="preserve"> v3.0</w:t>
            </w:r>
            <w:r w:rsidRPr="003B32B3">
              <w:rPr>
                <w:b/>
                <w:bCs/>
              </w:rPr>
              <w:t xml:space="preserve">), </w:t>
            </w:r>
            <w:r w:rsidR="00F71849">
              <w:rPr>
                <w:b/>
                <w:bCs/>
              </w:rPr>
              <w:t xml:space="preserve">which </w:t>
            </w:r>
            <w:r w:rsidR="00F71849" w:rsidRPr="003B32B3">
              <w:rPr>
                <w:b/>
                <w:bCs/>
              </w:rPr>
              <w:t>Performance Indicators are affected (please include a brief explanation of how)?</w:t>
            </w:r>
          </w:p>
        </w:tc>
      </w:tr>
      <w:tr w:rsidR="00BE1906" w:rsidRPr="004079C5" w14:paraId="3358CE14" w14:textId="77777777" w:rsidTr="4EC30915">
        <w:tc>
          <w:tcPr>
            <w:tcW w:w="10485" w:type="dxa"/>
            <w:gridSpan w:val="3"/>
          </w:tcPr>
          <w:p w14:paraId="36C66A2C" w14:textId="77777777" w:rsidR="00BE1906" w:rsidRDefault="00BE1906" w:rsidP="004079C5">
            <w:pPr>
              <w:rPr>
                <w:i/>
                <w:iCs/>
              </w:rPr>
            </w:pPr>
          </w:p>
          <w:p w14:paraId="17C31DBE" w14:textId="1B376265" w:rsidR="006357E0" w:rsidRPr="004079C5" w:rsidRDefault="006357E0" w:rsidP="004079C5">
            <w:pPr>
              <w:rPr>
                <w:i/>
                <w:iCs/>
              </w:rPr>
            </w:pPr>
          </w:p>
        </w:tc>
      </w:tr>
      <w:tr w:rsidR="00C92D23" w:rsidRPr="008115E0" w14:paraId="1A121FB6" w14:textId="77777777" w:rsidTr="00CB528C">
        <w:tc>
          <w:tcPr>
            <w:tcW w:w="550" w:type="dxa"/>
            <w:shd w:val="clear" w:color="auto" w:fill="D9D9D9" w:themeFill="background1" w:themeFillShade="D9"/>
          </w:tcPr>
          <w:p w14:paraId="76FB89AE" w14:textId="3AC0696C" w:rsidR="00C92D23" w:rsidRPr="002B1712" w:rsidRDefault="002B1712" w:rsidP="00C92D23">
            <w:pPr>
              <w:rPr>
                <w:rStyle w:val="Strong"/>
              </w:rPr>
            </w:pPr>
            <w:r w:rsidRPr="002B1712">
              <w:rPr>
                <w:rStyle w:val="Strong"/>
              </w:rPr>
              <w:lastRenderedPageBreak/>
              <w:t>9</w:t>
            </w:r>
          </w:p>
        </w:tc>
        <w:tc>
          <w:tcPr>
            <w:tcW w:w="9935" w:type="dxa"/>
            <w:gridSpan w:val="2"/>
            <w:shd w:val="clear" w:color="auto" w:fill="D9D9D9" w:themeFill="background1" w:themeFillShade="D9"/>
          </w:tcPr>
          <w:p w14:paraId="7B90DA06" w14:textId="28D01617" w:rsidR="00C92D23" w:rsidRPr="005C6B72" w:rsidRDefault="00C92D23" w:rsidP="005C6B72">
            <w:pPr>
              <w:rPr>
                <w:b/>
                <w:bCs/>
              </w:rPr>
            </w:pPr>
            <w:r w:rsidRPr="005C6B72">
              <w:rPr>
                <w:b/>
                <w:bCs/>
              </w:rPr>
              <w:t>Statement on implications for selling fish</w:t>
            </w:r>
            <w:r w:rsidR="0078706B">
              <w:rPr>
                <w:b/>
                <w:bCs/>
              </w:rPr>
              <w:t xml:space="preserve"> </w:t>
            </w:r>
            <w:r w:rsidR="0078706B" w:rsidRPr="00975A47">
              <w:rPr>
                <w:b/>
                <w:bCs/>
              </w:rPr>
              <w:t>and fish products</w:t>
            </w:r>
            <w:r w:rsidR="0078706B">
              <w:t xml:space="preserve"> </w:t>
            </w:r>
            <w:r w:rsidRPr="005C6B72">
              <w:rPr>
                <w:b/>
                <w:bCs/>
              </w:rPr>
              <w:t xml:space="preserve">as </w:t>
            </w:r>
            <w:r w:rsidR="003922C8">
              <w:rPr>
                <w:b/>
                <w:bCs/>
              </w:rPr>
              <w:t>“</w:t>
            </w:r>
            <w:r w:rsidR="003B6F6D" w:rsidRPr="005C6B72">
              <w:rPr>
                <w:b/>
                <w:bCs/>
              </w:rPr>
              <w:t>MSC Improvement Product</w:t>
            </w:r>
            <w:r w:rsidR="003922C8">
              <w:rPr>
                <w:b/>
                <w:bCs/>
              </w:rPr>
              <w:t>”</w:t>
            </w:r>
            <w:r w:rsidR="003B6F6D" w:rsidRPr="005C6B72">
              <w:rPr>
                <w:b/>
                <w:bCs/>
              </w:rPr>
              <w:t xml:space="preserve"> </w:t>
            </w:r>
            <w:r w:rsidRPr="005C6B72">
              <w:rPr>
                <w:b/>
                <w:bCs/>
              </w:rPr>
              <w:t>/</w:t>
            </w:r>
            <w:r w:rsidR="0024366A" w:rsidRPr="005C6B72">
              <w:rPr>
                <w:b/>
                <w:bCs/>
              </w:rPr>
              <w:t xml:space="preserve"> </w:t>
            </w:r>
            <w:r w:rsidRPr="005C6B72">
              <w:rPr>
                <w:b/>
                <w:bCs/>
              </w:rPr>
              <w:t xml:space="preserve">making </w:t>
            </w:r>
            <w:r w:rsidR="004D1048" w:rsidRPr="005C6B72">
              <w:rPr>
                <w:b/>
                <w:bCs/>
              </w:rPr>
              <w:t>back</w:t>
            </w:r>
            <w:r w:rsidR="00C7237E">
              <w:rPr>
                <w:b/>
                <w:bCs/>
              </w:rPr>
              <w:t>-</w:t>
            </w:r>
            <w:r w:rsidR="004D1048" w:rsidRPr="005C6B72">
              <w:rPr>
                <w:b/>
                <w:bCs/>
              </w:rPr>
              <w:t>of</w:t>
            </w:r>
            <w:r w:rsidR="00C7237E">
              <w:rPr>
                <w:b/>
                <w:bCs/>
              </w:rPr>
              <w:t>-</w:t>
            </w:r>
            <w:r w:rsidR="004D1048" w:rsidRPr="005C6B72">
              <w:rPr>
                <w:b/>
                <w:bCs/>
              </w:rPr>
              <w:t xml:space="preserve">pack </w:t>
            </w:r>
            <w:r w:rsidR="003922C8">
              <w:rPr>
                <w:b/>
                <w:bCs/>
              </w:rPr>
              <w:t>“</w:t>
            </w:r>
            <w:r w:rsidR="006052A5" w:rsidRPr="005C6B72">
              <w:rPr>
                <w:b/>
                <w:bCs/>
              </w:rPr>
              <w:t>MSC Improvement Pro</w:t>
            </w:r>
            <w:r w:rsidR="00C7237E">
              <w:rPr>
                <w:b/>
                <w:bCs/>
              </w:rPr>
              <w:t>duct</w:t>
            </w:r>
            <w:r w:rsidR="003922C8">
              <w:rPr>
                <w:b/>
                <w:bCs/>
              </w:rPr>
              <w:t>”</w:t>
            </w:r>
            <w:r w:rsidR="006052A5" w:rsidRPr="005C6B72">
              <w:rPr>
                <w:b/>
                <w:bCs/>
              </w:rPr>
              <w:t xml:space="preserve"> </w:t>
            </w:r>
            <w:r w:rsidRPr="005C6B72">
              <w:rPr>
                <w:b/>
                <w:bCs/>
              </w:rPr>
              <w:t xml:space="preserve">claims after </w:t>
            </w:r>
            <w:r w:rsidR="00F71849" w:rsidRPr="005C6B72">
              <w:rPr>
                <w:b/>
                <w:bCs/>
              </w:rPr>
              <w:t>the effective withdrawal</w:t>
            </w:r>
            <w:r w:rsidRPr="005C6B72">
              <w:rPr>
                <w:b/>
                <w:bCs/>
              </w:rPr>
              <w:t xml:space="preserve"> date</w:t>
            </w:r>
            <w:r w:rsidR="00F71849" w:rsidRPr="005C6B72">
              <w:rPr>
                <w:b/>
                <w:bCs/>
              </w:rPr>
              <w:t xml:space="preserve"> (where there is </w:t>
            </w:r>
            <w:r w:rsidR="00920C06" w:rsidRPr="005C6B72">
              <w:rPr>
                <w:b/>
                <w:bCs/>
              </w:rPr>
              <w:t xml:space="preserve">MSC Improvement </w:t>
            </w:r>
            <w:r w:rsidR="00C7237E">
              <w:rPr>
                <w:b/>
                <w:bCs/>
              </w:rPr>
              <w:t>Product</w:t>
            </w:r>
            <w:r w:rsidR="00920C06" w:rsidRPr="005C6B72">
              <w:rPr>
                <w:b/>
                <w:bCs/>
              </w:rPr>
              <w:t xml:space="preserve"> eligibility</w:t>
            </w:r>
            <w:r w:rsidR="00F71849" w:rsidRPr="005C6B72">
              <w:rPr>
                <w:b/>
                <w:bCs/>
              </w:rPr>
              <w:t>)</w:t>
            </w:r>
          </w:p>
          <w:p w14:paraId="5DBF76F0" w14:textId="77777777" w:rsidR="00A50888" w:rsidRPr="005C6B72" w:rsidRDefault="00A50888" w:rsidP="005C6B72"/>
          <w:p w14:paraId="2ADDCD1A" w14:textId="477ACEDF" w:rsidR="00A50888" w:rsidRPr="005C6B72" w:rsidRDefault="00A50888" w:rsidP="005C6B72">
            <w:pPr>
              <w:rPr>
                <w:rStyle w:val="Strong"/>
                <w:b w:val="0"/>
                <w:bCs w:val="0"/>
                <w:i/>
                <w:iCs/>
              </w:rPr>
            </w:pPr>
            <w:r w:rsidRPr="005C6B72">
              <w:rPr>
                <w:i/>
                <w:iCs/>
              </w:rPr>
              <w:t xml:space="preserve">The </w:t>
            </w:r>
            <w:r w:rsidR="00F71849" w:rsidRPr="005C6B72">
              <w:rPr>
                <w:i/>
                <w:iCs/>
              </w:rPr>
              <w:t>withdrawal</w:t>
            </w:r>
            <w:r w:rsidRPr="005C6B72">
              <w:rPr>
                <w:i/>
                <w:iCs/>
              </w:rPr>
              <w:t xml:space="preserve"> requires that the </w:t>
            </w:r>
            <w:r w:rsidR="00920C06" w:rsidRPr="005C6B72">
              <w:rPr>
                <w:i/>
                <w:iCs/>
              </w:rPr>
              <w:t xml:space="preserve">Improvement Program </w:t>
            </w:r>
            <w:r w:rsidR="00F71849" w:rsidRPr="005C6B72">
              <w:rPr>
                <w:i/>
                <w:iCs/>
              </w:rPr>
              <w:t>fishery</w:t>
            </w:r>
            <w:r w:rsidRPr="005C6B72">
              <w:rPr>
                <w:i/>
                <w:iCs/>
              </w:rPr>
              <w:t xml:space="preserve"> </w:t>
            </w:r>
            <w:r w:rsidR="00131D97" w:rsidRPr="005C6B72">
              <w:rPr>
                <w:i/>
                <w:iCs/>
              </w:rPr>
              <w:t xml:space="preserve">client does </w:t>
            </w:r>
            <w:r w:rsidRPr="005C6B72">
              <w:rPr>
                <w:i/>
                <w:iCs/>
              </w:rPr>
              <w:t xml:space="preserve">not sell any fish caught </w:t>
            </w:r>
            <w:r w:rsidR="00A2621B" w:rsidRPr="005C6B72">
              <w:rPr>
                <w:i/>
                <w:iCs/>
              </w:rPr>
              <w:t>in the</w:t>
            </w:r>
            <w:r w:rsidR="0073333A">
              <w:rPr>
                <w:i/>
                <w:iCs/>
              </w:rPr>
              <w:t xml:space="preserve"> withdrawn MSC </w:t>
            </w:r>
            <w:r w:rsidR="00A2621B" w:rsidRPr="005C6B72">
              <w:rPr>
                <w:i/>
                <w:iCs/>
              </w:rPr>
              <w:t xml:space="preserve">Improvement Program UoA </w:t>
            </w:r>
            <w:r w:rsidRPr="005C6B72">
              <w:rPr>
                <w:i/>
                <w:iCs/>
              </w:rPr>
              <w:t xml:space="preserve">as </w:t>
            </w:r>
            <w:r w:rsidR="003922C8">
              <w:rPr>
                <w:i/>
                <w:iCs/>
              </w:rPr>
              <w:t>“</w:t>
            </w:r>
            <w:r w:rsidR="00920C06" w:rsidRPr="005C6B72">
              <w:rPr>
                <w:i/>
                <w:iCs/>
              </w:rPr>
              <w:t>MSC Improvement Product</w:t>
            </w:r>
            <w:r w:rsidR="003922C8">
              <w:rPr>
                <w:i/>
                <w:iCs/>
              </w:rPr>
              <w:t>”</w:t>
            </w:r>
            <w:r w:rsidRPr="005C6B72">
              <w:rPr>
                <w:i/>
                <w:iCs/>
              </w:rPr>
              <w:t xml:space="preserve"> after the effective date of </w:t>
            </w:r>
            <w:r w:rsidR="00F71849" w:rsidRPr="005C6B72">
              <w:rPr>
                <w:i/>
                <w:iCs/>
              </w:rPr>
              <w:t>withdrawal</w:t>
            </w:r>
            <w:r w:rsidRPr="005C6B72">
              <w:rPr>
                <w:i/>
                <w:iCs/>
              </w:rPr>
              <w:t xml:space="preserve"> until such time that the </w:t>
            </w:r>
            <w:r w:rsidR="00F71849" w:rsidRPr="005C6B72">
              <w:rPr>
                <w:i/>
                <w:iCs/>
              </w:rPr>
              <w:t>withdrawal</w:t>
            </w:r>
            <w:r w:rsidRPr="005C6B72">
              <w:rPr>
                <w:i/>
                <w:iCs/>
              </w:rPr>
              <w:t xml:space="preserve"> is lifted. To comply with this requirement, the fishery </w:t>
            </w:r>
            <w:r w:rsidR="00D020A7">
              <w:rPr>
                <w:i/>
                <w:iCs/>
              </w:rPr>
              <w:t xml:space="preserve">client </w:t>
            </w:r>
            <w:r w:rsidRPr="005C6B72">
              <w:rPr>
                <w:i/>
                <w:iCs/>
              </w:rPr>
              <w:t xml:space="preserve">is not eligible to use the </w:t>
            </w:r>
            <w:r w:rsidR="003922C8">
              <w:rPr>
                <w:i/>
                <w:iCs/>
              </w:rPr>
              <w:t>“</w:t>
            </w:r>
            <w:r w:rsidR="000158F6" w:rsidRPr="005C6B72">
              <w:rPr>
                <w:i/>
                <w:iCs/>
              </w:rPr>
              <w:t xml:space="preserve">MSC Improvement </w:t>
            </w:r>
            <w:r w:rsidR="00C7237E" w:rsidRPr="005C6B72">
              <w:rPr>
                <w:i/>
                <w:iCs/>
              </w:rPr>
              <w:t>Pro</w:t>
            </w:r>
            <w:r w:rsidR="00C7237E">
              <w:rPr>
                <w:i/>
                <w:iCs/>
              </w:rPr>
              <w:t>duct</w:t>
            </w:r>
            <w:r w:rsidR="003922C8">
              <w:rPr>
                <w:i/>
                <w:iCs/>
              </w:rPr>
              <w:t>”</w:t>
            </w:r>
            <w:r w:rsidR="00C7237E" w:rsidRPr="005C6B72">
              <w:rPr>
                <w:i/>
                <w:iCs/>
              </w:rPr>
              <w:t xml:space="preserve"> </w:t>
            </w:r>
            <w:r w:rsidR="004D1048" w:rsidRPr="005C6B72">
              <w:rPr>
                <w:i/>
                <w:iCs/>
              </w:rPr>
              <w:t>back</w:t>
            </w:r>
            <w:r w:rsidR="00C7237E">
              <w:rPr>
                <w:i/>
                <w:iCs/>
              </w:rPr>
              <w:t>-</w:t>
            </w:r>
            <w:r w:rsidR="004D1048" w:rsidRPr="005C6B72">
              <w:rPr>
                <w:i/>
                <w:iCs/>
              </w:rPr>
              <w:t>of</w:t>
            </w:r>
            <w:r w:rsidR="00C7237E">
              <w:rPr>
                <w:i/>
                <w:iCs/>
              </w:rPr>
              <w:t>-</w:t>
            </w:r>
            <w:r w:rsidR="004D1048" w:rsidRPr="005C6B72">
              <w:rPr>
                <w:i/>
                <w:iCs/>
              </w:rPr>
              <w:t xml:space="preserve">pack </w:t>
            </w:r>
            <w:r w:rsidR="00F71849" w:rsidRPr="005C6B72">
              <w:rPr>
                <w:i/>
                <w:iCs/>
              </w:rPr>
              <w:t>claim.</w:t>
            </w:r>
          </w:p>
        </w:tc>
      </w:tr>
      <w:tr w:rsidR="002A7D31" w:rsidRPr="008115E0" w14:paraId="3A17A1C4" w14:textId="77777777" w:rsidTr="00CB528C">
        <w:tc>
          <w:tcPr>
            <w:tcW w:w="550" w:type="dxa"/>
            <w:shd w:val="clear" w:color="auto" w:fill="F2F2F2" w:themeFill="background1" w:themeFillShade="F2"/>
          </w:tcPr>
          <w:p w14:paraId="645854A5" w14:textId="43B523E0" w:rsidR="002A7D31" w:rsidRPr="00F13D50" w:rsidRDefault="00143E42" w:rsidP="002A7D31">
            <w:pPr>
              <w:rPr>
                <w:rStyle w:val="Strong"/>
                <w:b w:val="0"/>
                <w:bCs w:val="0"/>
              </w:rPr>
            </w:pPr>
            <w:r w:rsidRPr="002B1712">
              <w:rPr>
                <w:rStyle w:val="Strong"/>
              </w:rPr>
              <w:t>9</w:t>
            </w:r>
            <w:r w:rsidR="002A7D31" w:rsidRPr="00143E42">
              <w:rPr>
                <w:rStyle w:val="Strong"/>
              </w:rPr>
              <w:t>a</w:t>
            </w:r>
          </w:p>
        </w:tc>
        <w:tc>
          <w:tcPr>
            <w:tcW w:w="7127" w:type="dxa"/>
            <w:shd w:val="clear" w:color="auto" w:fill="F2F2F2" w:themeFill="background1" w:themeFillShade="F2"/>
          </w:tcPr>
          <w:p w14:paraId="794359D3" w14:textId="6456B238" w:rsidR="002A7D31" w:rsidRPr="008115E0" w:rsidRDefault="002A7D31" w:rsidP="002A7D31">
            <w:pPr>
              <w:rPr>
                <w:rStyle w:val="Strong"/>
              </w:rPr>
            </w:pPr>
            <w:r w:rsidRPr="00287470">
              <w:rPr>
                <w:b/>
                <w:bCs/>
              </w:rPr>
              <w:t xml:space="preserve">Does the </w:t>
            </w:r>
            <w:r w:rsidR="00B242B7" w:rsidRPr="00287470">
              <w:rPr>
                <w:b/>
                <w:bCs/>
              </w:rPr>
              <w:t xml:space="preserve">fishery </w:t>
            </w:r>
            <w:r w:rsidRPr="00287470">
              <w:rPr>
                <w:b/>
                <w:bCs/>
              </w:rPr>
              <w:t>client have a system in place to segregate fish based on the date of capture?</w:t>
            </w:r>
          </w:p>
        </w:tc>
        <w:tc>
          <w:tcPr>
            <w:tcW w:w="2808" w:type="dxa"/>
            <w:shd w:val="clear" w:color="auto" w:fill="FFFFFF" w:themeFill="background1"/>
          </w:tcPr>
          <w:p w14:paraId="2BB42C63" w14:textId="519CDDC0" w:rsidR="002A7D31" w:rsidRPr="007C64AF" w:rsidRDefault="002A7D31" w:rsidP="002A7D31">
            <w:pPr>
              <w:rPr>
                <w:rStyle w:val="Strong"/>
                <w:i/>
                <w:iCs/>
              </w:rPr>
            </w:pPr>
            <w:r w:rsidRPr="007C64AF">
              <w:rPr>
                <w:i/>
                <w:iCs/>
              </w:rPr>
              <w:t>Yes / No</w:t>
            </w:r>
          </w:p>
        </w:tc>
      </w:tr>
      <w:tr w:rsidR="002A7D31" w:rsidRPr="008115E0" w14:paraId="4B7051EB" w14:textId="77777777" w:rsidTr="00CB528C">
        <w:tc>
          <w:tcPr>
            <w:tcW w:w="550" w:type="dxa"/>
            <w:shd w:val="clear" w:color="auto" w:fill="F2F2F2" w:themeFill="background1" w:themeFillShade="F2"/>
          </w:tcPr>
          <w:p w14:paraId="022BDC4E" w14:textId="56A84D17" w:rsidR="002A7D31" w:rsidRPr="00F13D50" w:rsidRDefault="00143E42" w:rsidP="002A7D31">
            <w:pPr>
              <w:rPr>
                <w:rStyle w:val="Strong"/>
                <w:b w:val="0"/>
                <w:bCs w:val="0"/>
              </w:rPr>
            </w:pPr>
            <w:r w:rsidRPr="002B1712">
              <w:rPr>
                <w:rStyle w:val="Strong"/>
              </w:rPr>
              <w:t>9</w:t>
            </w:r>
            <w:r w:rsidR="002A7D31" w:rsidRPr="00143E42">
              <w:rPr>
                <w:rStyle w:val="Strong"/>
              </w:rPr>
              <w:t>b</w:t>
            </w:r>
          </w:p>
        </w:tc>
        <w:tc>
          <w:tcPr>
            <w:tcW w:w="7127" w:type="dxa"/>
            <w:shd w:val="clear" w:color="auto" w:fill="F2F2F2" w:themeFill="background1" w:themeFillShade="F2"/>
          </w:tcPr>
          <w:p w14:paraId="140B16B3" w14:textId="5CBC792F" w:rsidR="002A7D31" w:rsidRPr="008115E0" w:rsidRDefault="002A7D31" w:rsidP="002A7D31">
            <w:pPr>
              <w:rPr>
                <w:rStyle w:val="Strong"/>
              </w:rPr>
            </w:pPr>
            <w:r w:rsidRPr="00855217">
              <w:rPr>
                <w:b/>
                <w:bCs/>
              </w:rPr>
              <w:t xml:space="preserve">Can fish caught before the effective date of </w:t>
            </w:r>
            <w:r w:rsidR="00F71849" w:rsidRPr="00855217">
              <w:rPr>
                <w:b/>
                <w:bCs/>
              </w:rPr>
              <w:t>withdrawal</w:t>
            </w:r>
            <w:r w:rsidRPr="00855217">
              <w:rPr>
                <w:b/>
                <w:bCs/>
              </w:rPr>
              <w:t xml:space="preserve"> be sold as </w:t>
            </w:r>
            <w:r w:rsidR="00F17132" w:rsidRPr="00855217">
              <w:rPr>
                <w:b/>
                <w:bCs/>
              </w:rPr>
              <w:t>“</w:t>
            </w:r>
            <w:r w:rsidR="00C95CEC" w:rsidRPr="00855217">
              <w:rPr>
                <w:b/>
                <w:bCs/>
              </w:rPr>
              <w:t>MSC Improvement Product</w:t>
            </w:r>
            <w:r w:rsidR="00F17132" w:rsidRPr="00855217">
              <w:rPr>
                <w:b/>
                <w:bCs/>
              </w:rPr>
              <w:t>”</w:t>
            </w:r>
            <w:r w:rsidR="00C95CEC" w:rsidRPr="00855217">
              <w:rPr>
                <w:b/>
                <w:bCs/>
              </w:rPr>
              <w:t xml:space="preserve"> </w:t>
            </w:r>
            <w:r w:rsidRPr="00855217">
              <w:rPr>
                <w:b/>
                <w:bCs/>
              </w:rPr>
              <w:t xml:space="preserve">after </w:t>
            </w:r>
            <w:r w:rsidR="00F71849" w:rsidRPr="00855217">
              <w:rPr>
                <w:b/>
                <w:bCs/>
              </w:rPr>
              <w:t xml:space="preserve">withdrawal from the </w:t>
            </w:r>
            <w:r w:rsidR="00C95CEC" w:rsidRPr="00855217">
              <w:rPr>
                <w:b/>
                <w:bCs/>
              </w:rPr>
              <w:t>Improvement P</w:t>
            </w:r>
            <w:r w:rsidR="00F71849" w:rsidRPr="00855217">
              <w:rPr>
                <w:b/>
                <w:bCs/>
              </w:rPr>
              <w:t xml:space="preserve">rogram and/or </w:t>
            </w:r>
            <w:r w:rsidR="00D57348" w:rsidRPr="00855217">
              <w:rPr>
                <w:b/>
                <w:bCs/>
              </w:rPr>
              <w:t xml:space="preserve">Improvement </w:t>
            </w:r>
            <w:r w:rsidR="00F17132" w:rsidRPr="00855217">
              <w:rPr>
                <w:b/>
                <w:bCs/>
              </w:rPr>
              <w:t>Product</w:t>
            </w:r>
            <w:r w:rsidR="00D57348" w:rsidRPr="00855217">
              <w:rPr>
                <w:b/>
                <w:bCs/>
              </w:rPr>
              <w:t xml:space="preserve"> eligibility</w:t>
            </w:r>
            <w:r w:rsidRPr="00855217">
              <w:rPr>
                <w:b/>
                <w:bCs/>
              </w:rPr>
              <w:t>?</w:t>
            </w:r>
          </w:p>
        </w:tc>
        <w:tc>
          <w:tcPr>
            <w:tcW w:w="2808" w:type="dxa"/>
            <w:shd w:val="clear" w:color="auto" w:fill="FFFFFF" w:themeFill="background1"/>
          </w:tcPr>
          <w:p w14:paraId="67AF4ED6" w14:textId="09F3DE54" w:rsidR="002A7D31" w:rsidRPr="007C64AF" w:rsidRDefault="002A7D31" w:rsidP="002A7D31">
            <w:pPr>
              <w:rPr>
                <w:rStyle w:val="Strong"/>
                <w:i/>
                <w:iCs/>
              </w:rPr>
            </w:pPr>
            <w:r w:rsidRPr="007C64AF">
              <w:rPr>
                <w:i/>
                <w:iCs/>
              </w:rPr>
              <w:t>Yes / No</w:t>
            </w:r>
          </w:p>
        </w:tc>
      </w:tr>
      <w:tr w:rsidR="00C92D23" w:rsidRPr="008115E0" w14:paraId="26AF57D5" w14:textId="77777777" w:rsidTr="00CB528C">
        <w:tc>
          <w:tcPr>
            <w:tcW w:w="550" w:type="dxa"/>
            <w:shd w:val="clear" w:color="auto" w:fill="F2F2F2" w:themeFill="background1" w:themeFillShade="F2"/>
          </w:tcPr>
          <w:p w14:paraId="19D73426" w14:textId="5EC5FA58" w:rsidR="00C92D23" w:rsidRPr="00F13D50" w:rsidRDefault="00143E42" w:rsidP="00365249">
            <w:pPr>
              <w:rPr>
                <w:rStyle w:val="Strong"/>
                <w:b w:val="0"/>
                <w:bCs w:val="0"/>
              </w:rPr>
            </w:pPr>
            <w:r w:rsidRPr="002B1712">
              <w:rPr>
                <w:rStyle w:val="Strong"/>
              </w:rPr>
              <w:t>9</w:t>
            </w:r>
            <w:r w:rsidR="00C92D23" w:rsidRPr="00143E42">
              <w:rPr>
                <w:rStyle w:val="Strong"/>
              </w:rPr>
              <w:t>c</w:t>
            </w:r>
          </w:p>
        </w:tc>
        <w:tc>
          <w:tcPr>
            <w:tcW w:w="9935" w:type="dxa"/>
            <w:gridSpan w:val="2"/>
            <w:shd w:val="clear" w:color="auto" w:fill="F2F2F2" w:themeFill="background1" w:themeFillShade="F2"/>
          </w:tcPr>
          <w:p w14:paraId="6FF86108" w14:textId="0D5DEE39" w:rsidR="00C92D23" w:rsidRPr="00F13D50" w:rsidRDefault="00F13D50" w:rsidP="00365249">
            <w:pPr>
              <w:rPr>
                <w:rStyle w:val="Strong"/>
                <w:b w:val="0"/>
                <w:bCs w:val="0"/>
              </w:rPr>
            </w:pPr>
            <w:r w:rsidRPr="00855217">
              <w:rPr>
                <w:b/>
                <w:bCs/>
              </w:rPr>
              <w:t xml:space="preserve">If yes (to </w:t>
            </w:r>
            <w:r w:rsidR="004D1048" w:rsidRPr="00855217">
              <w:rPr>
                <w:b/>
                <w:bCs/>
              </w:rPr>
              <w:t>9</w:t>
            </w:r>
            <w:r w:rsidRPr="00855217">
              <w:rPr>
                <w:b/>
                <w:bCs/>
              </w:rPr>
              <w:t>b) how will the harvest date and</w:t>
            </w:r>
            <w:r w:rsidR="001028D3" w:rsidRPr="00855217">
              <w:rPr>
                <w:b/>
                <w:bCs/>
              </w:rPr>
              <w:t xml:space="preserve"> </w:t>
            </w:r>
            <w:r w:rsidRPr="00855217">
              <w:rPr>
                <w:b/>
                <w:bCs/>
              </w:rPr>
              <w:t>/</w:t>
            </w:r>
            <w:r w:rsidR="001028D3" w:rsidRPr="00855217">
              <w:rPr>
                <w:b/>
                <w:bCs/>
              </w:rPr>
              <w:t xml:space="preserve"> </w:t>
            </w:r>
            <w:r w:rsidRPr="00855217">
              <w:rPr>
                <w:b/>
                <w:bCs/>
              </w:rPr>
              <w:t xml:space="preserve">or </w:t>
            </w:r>
            <w:r w:rsidR="00E35D79" w:rsidRPr="00855217">
              <w:rPr>
                <w:b/>
                <w:bCs/>
              </w:rPr>
              <w:t xml:space="preserve">MSC Improvement Program </w:t>
            </w:r>
            <w:r w:rsidR="00F71849" w:rsidRPr="00855217">
              <w:rPr>
                <w:b/>
                <w:bCs/>
              </w:rPr>
              <w:t>eligibility</w:t>
            </w:r>
            <w:r w:rsidRPr="00855217">
              <w:rPr>
                <w:b/>
                <w:bCs/>
              </w:rPr>
              <w:t xml:space="preserve"> status be identifiable to the first buyer?</w:t>
            </w:r>
          </w:p>
        </w:tc>
      </w:tr>
      <w:tr w:rsidR="00BE1906" w:rsidRPr="004079C5" w14:paraId="35EE4554" w14:textId="77777777" w:rsidTr="4EC30915">
        <w:tc>
          <w:tcPr>
            <w:tcW w:w="10485" w:type="dxa"/>
            <w:gridSpan w:val="3"/>
          </w:tcPr>
          <w:p w14:paraId="19740071" w14:textId="77777777" w:rsidR="00BE1906" w:rsidRDefault="00BE1906" w:rsidP="004079C5"/>
          <w:p w14:paraId="4C56B86F" w14:textId="0F21A999" w:rsidR="00B76676" w:rsidRPr="00B76676" w:rsidRDefault="00B76676" w:rsidP="004079C5"/>
        </w:tc>
      </w:tr>
      <w:tr w:rsidR="0027555A" w:rsidRPr="008115E0" w14:paraId="3048B828" w14:textId="77777777" w:rsidTr="00CB528C">
        <w:tc>
          <w:tcPr>
            <w:tcW w:w="550" w:type="dxa"/>
            <w:shd w:val="clear" w:color="auto" w:fill="F2F2F2" w:themeFill="background1" w:themeFillShade="F2"/>
          </w:tcPr>
          <w:p w14:paraId="5F2DA845" w14:textId="697C2276" w:rsidR="0027555A" w:rsidRPr="008115E0" w:rsidRDefault="00143E42" w:rsidP="00365249">
            <w:pPr>
              <w:rPr>
                <w:rStyle w:val="Strong"/>
              </w:rPr>
            </w:pPr>
            <w:r w:rsidRPr="002B1712">
              <w:rPr>
                <w:rStyle w:val="Strong"/>
              </w:rPr>
              <w:t>9</w:t>
            </w:r>
            <w:r w:rsidR="0027555A" w:rsidRPr="00143E42">
              <w:rPr>
                <w:rStyle w:val="Strong"/>
              </w:rPr>
              <w:t>d</w:t>
            </w:r>
          </w:p>
        </w:tc>
        <w:tc>
          <w:tcPr>
            <w:tcW w:w="7127" w:type="dxa"/>
            <w:shd w:val="clear" w:color="auto" w:fill="F2F2F2" w:themeFill="background1" w:themeFillShade="F2"/>
          </w:tcPr>
          <w:p w14:paraId="7701150C" w14:textId="3A8DAD15" w:rsidR="0027555A" w:rsidRPr="009E0968" w:rsidRDefault="009E0968" w:rsidP="00365249">
            <w:pPr>
              <w:rPr>
                <w:rStyle w:val="Strong"/>
                <w:b w:val="0"/>
                <w:bCs w:val="0"/>
              </w:rPr>
            </w:pPr>
            <w:r w:rsidRPr="00855217">
              <w:rPr>
                <w:b/>
                <w:bCs/>
              </w:rPr>
              <w:t xml:space="preserve">Is this a partial </w:t>
            </w:r>
            <w:r w:rsidR="00F71849" w:rsidRPr="00855217">
              <w:rPr>
                <w:b/>
                <w:bCs/>
              </w:rPr>
              <w:t>withdrawal</w:t>
            </w:r>
            <w:r w:rsidRPr="00855217">
              <w:rPr>
                <w:b/>
                <w:bCs/>
              </w:rPr>
              <w:t xml:space="preserve"> (e.g. one or some Uo</w:t>
            </w:r>
            <w:r w:rsidR="00F71849" w:rsidRPr="00855217">
              <w:rPr>
                <w:b/>
                <w:bCs/>
              </w:rPr>
              <w:t>A</w:t>
            </w:r>
            <w:r w:rsidRPr="00855217">
              <w:rPr>
                <w:b/>
                <w:bCs/>
              </w:rPr>
              <w:t xml:space="preserve">(s) </w:t>
            </w:r>
            <w:r w:rsidR="00F71849" w:rsidRPr="00855217">
              <w:rPr>
                <w:b/>
                <w:bCs/>
              </w:rPr>
              <w:t>withdrawn</w:t>
            </w:r>
            <w:r w:rsidRPr="00855217">
              <w:rPr>
                <w:b/>
                <w:bCs/>
              </w:rPr>
              <w:t>)?</w:t>
            </w:r>
          </w:p>
        </w:tc>
        <w:tc>
          <w:tcPr>
            <w:tcW w:w="2808" w:type="dxa"/>
            <w:shd w:val="clear" w:color="auto" w:fill="FFFFFF" w:themeFill="background1"/>
          </w:tcPr>
          <w:p w14:paraId="759D5813" w14:textId="41E070CB" w:rsidR="0027555A" w:rsidRPr="007C64AF" w:rsidRDefault="0027555A" w:rsidP="00365249">
            <w:pPr>
              <w:rPr>
                <w:rStyle w:val="Strong"/>
                <w:i/>
                <w:iCs/>
              </w:rPr>
            </w:pPr>
            <w:r w:rsidRPr="007C64AF">
              <w:rPr>
                <w:i/>
                <w:iCs/>
              </w:rPr>
              <w:t>Yes / No</w:t>
            </w:r>
          </w:p>
        </w:tc>
      </w:tr>
      <w:tr w:rsidR="00327587" w:rsidRPr="008115E0" w14:paraId="24B2B309" w14:textId="77777777" w:rsidTr="00CB528C">
        <w:tc>
          <w:tcPr>
            <w:tcW w:w="550" w:type="dxa"/>
            <w:shd w:val="clear" w:color="auto" w:fill="F2F2F2" w:themeFill="background1" w:themeFillShade="F2"/>
          </w:tcPr>
          <w:p w14:paraId="18036D48" w14:textId="2CFCFE46" w:rsidR="00327587" w:rsidRPr="008115E0" w:rsidRDefault="00143E42" w:rsidP="00327587">
            <w:pPr>
              <w:rPr>
                <w:rStyle w:val="Strong"/>
              </w:rPr>
            </w:pPr>
            <w:r w:rsidRPr="002B1712">
              <w:rPr>
                <w:rStyle w:val="Strong"/>
              </w:rPr>
              <w:t>9</w:t>
            </w:r>
            <w:r w:rsidR="00327587" w:rsidRPr="00143E42">
              <w:rPr>
                <w:b/>
                <w:bCs/>
              </w:rPr>
              <w:t>e</w:t>
            </w:r>
          </w:p>
        </w:tc>
        <w:tc>
          <w:tcPr>
            <w:tcW w:w="9935" w:type="dxa"/>
            <w:gridSpan w:val="2"/>
            <w:shd w:val="clear" w:color="auto" w:fill="F2F2F2" w:themeFill="background1" w:themeFillShade="F2"/>
          </w:tcPr>
          <w:p w14:paraId="568418A7" w14:textId="17CF0B57" w:rsidR="00327587" w:rsidRPr="008115E0" w:rsidRDefault="00327587" w:rsidP="00327587">
            <w:pPr>
              <w:rPr>
                <w:rStyle w:val="Strong"/>
              </w:rPr>
            </w:pPr>
            <w:r w:rsidRPr="00855217">
              <w:rPr>
                <w:b/>
                <w:bCs/>
              </w:rPr>
              <w:t xml:space="preserve">If yes (to </w:t>
            </w:r>
            <w:r w:rsidR="004D1048" w:rsidRPr="00855217">
              <w:rPr>
                <w:b/>
                <w:bCs/>
              </w:rPr>
              <w:t>9</w:t>
            </w:r>
            <w:r w:rsidRPr="00855217">
              <w:rPr>
                <w:b/>
                <w:bCs/>
              </w:rPr>
              <w:t>d) how will the</w:t>
            </w:r>
            <w:r w:rsidR="00A4463D" w:rsidRPr="00855217">
              <w:rPr>
                <w:b/>
                <w:bCs/>
              </w:rPr>
              <w:t xml:space="preserve"> remaining</w:t>
            </w:r>
            <w:r w:rsidRPr="00855217">
              <w:rPr>
                <w:b/>
                <w:bCs/>
              </w:rPr>
              <w:t xml:space="preserve"> </w:t>
            </w:r>
            <w:r w:rsidR="001028D3" w:rsidRPr="00855217">
              <w:rPr>
                <w:b/>
                <w:bCs/>
              </w:rPr>
              <w:t>“</w:t>
            </w:r>
            <w:r w:rsidR="00AF0BD7" w:rsidRPr="00855217">
              <w:rPr>
                <w:b/>
                <w:bCs/>
              </w:rPr>
              <w:t xml:space="preserve">MSC Improvement </w:t>
            </w:r>
            <w:r w:rsidR="001028D3" w:rsidRPr="00855217">
              <w:rPr>
                <w:b/>
                <w:bCs/>
              </w:rPr>
              <w:t>Product”</w:t>
            </w:r>
            <w:r w:rsidR="00A4463D" w:rsidRPr="00855217">
              <w:rPr>
                <w:b/>
                <w:bCs/>
              </w:rPr>
              <w:t xml:space="preserve"> </w:t>
            </w:r>
            <w:r w:rsidR="00F71849" w:rsidRPr="00855217">
              <w:rPr>
                <w:b/>
                <w:bCs/>
              </w:rPr>
              <w:t>eligible</w:t>
            </w:r>
            <w:r w:rsidRPr="00855217">
              <w:rPr>
                <w:b/>
                <w:bCs/>
              </w:rPr>
              <w:t xml:space="preserve"> Uo</w:t>
            </w:r>
            <w:r w:rsidR="00F71849" w:rsidRPr="00855217">
              <w:rPr>
                <w:b/>
                <w:bCs/>
              </w:rPr>
              <w:t>A</w:t>
            </w:r>
            <w:r w:rsidRPr="00855217">
              <w:rPr>
                <w:b/>
                <w:bCs/>
              </w:rPr>
              <w:t xml:space="preserve">(s) be identifiable to the first buyer, and distinguished from the </w:t>
            </w:r>
            <w:r w:rsidR="00A4463D" w:rsidRPr="00855217">
              <w:rPr>
                <w:b/>
                <w:bCs/>
              </w:rPr>
              <w:t>withdrawn UoAs</w:t>
            </w:r>
            <w:r w:rsidRPr="00855217">
              <w:rPr>
                <w:b/>
                <w:bCs/>
              </w:rPr>
              <w:t>?</w:t>
            </w:r>
          </w:p>
        </w:tc>
      </w:tr>
      <w:tr w:rsidR="00BE1906" w:rsidRPr="004079C5" w14:paraId="34BD8C47" w14:textId="77777777" w:rsidTr="4EC30915">
        <w:tc>
          <w:tcPr>
            <w:tcW w:w="10485" w:type="dxa"/>
            <w:gridSpan w:val="3"/>
          </w:tcPr>
          <w:p w14:paraId="2C592D1C" w14:textId="77777777" w:rsidR="00BE1906" w:rsidRDefault="00BE1906" w:rsidP="004079C5"/>
          <w:p w14:paraId="1D2BCF54" w14:textId="12BE5F42" w:rsidR="00327587" w:rsidRPr="00327587" w:rsidRDefault="00327587" w:rsidP="004079C5"/>
        </w:tc>
      </w:tr>
      <w:tr w:rsidR="00AD2131" w:rsidRPr="008115E0" w14:paraId="7CB48523" w14:textId="77777777" w:rsidTr="00CB528C">
        <w:tc>
          <w:tcPr>
            <w:tcW w:w="550" w:type="dxa"/>
            <w:shd w:val="clear" w:color="auto" w:fill="F2F2F2" w:themeFill="background1" w:themeFillShade="F2"/>
          </w:tcPr>
          <w:p w14:paraId="75B105EC" w14:textId="0BF87C60" w:rsidR="00AD2131" w:rsidRPr="00AD2131" w:rsidRDefault="00143E42" w:rsidP="00365249">
            <w:pPr>
              <w:rPr>
                <w:rStyle w:val="Strong"/>
                <w:b w:val="0"/>
                <w:bCs w:val="0"/>
              </w:rPr>
            </w:pPr>
            <w:r w:rsidRPr="002B1712">
              <w:rPr>
                <w:rStyle w:val="Strong"/>
              </w:rPr>
              <w:t>9</w:t>
            </w:r>
            <w:r w:rsidR="00C57D5D" w:rsidRPr="00143E42">
              <w:rPr>
                <w:rStyle w:val="Strong"/>
              </w:rPr>
              <w:t>f</w:t>
            </w:r>
          </w:p>
        </w:tc>
        <w:tc>
          <w:tcPr>
            <w:tcW w:w="7127" w:type="dxa"/>
            <w:shd w:val="clear" w:color="auto" w:fill="F2F2F2" w:themeFill="background1" w:themeFillShade="F2"/>
          </w:tcPr>
          <w:p w14:paraId="49A92D18" w14:textId="3DE4D1DF" w:rsidR="00AD2131" w:rsidRPr="00855217" w:rsidRDefault="00AD2131" w:rsidP="00AD2131">
            <w:r w:rsidRPr="00855217">
              <w:rPr>
                <w:b/>
                <w:bCs/>
              </w:rPr>
              <w:t xml:space="preserve">If yes (to </w:t>
            </w:r>
            <w:r w:rsidR="004D1048" w:rsidRPr="00855217">
              <w:rPr>
                <w:b/>
                <w:bCs/>
              </w:rPr>
              <w:t>9</w:t>
            </w:r>
            <w:r w:rsidRPr="00855217">
              <w:rPr>
                <w:b/>
                <w:bCs/>
              </w:rPr>
              <w:t>d) are there any additional exclusions to eligibility set to mitigate traceability risks?</w:t>
            </w:r>
          </w:p>
          <w:p w14:paraId="7A33CF14" w14:textId="77777777" w:rsidR="00AD2131" w:rsidRPr="00AD2131" w:rsidRDefault="00AD2131" w:rsidP="00AD2131">
            <w:pPr>
              <w:rPr>
                <w:rStyle w:val="Strong"/>
                <w:b w:val="0"/>
                <w:bCs w:val="0"/>
              </w:rPr>
            </w:pPr>
          </w:p>
          <w:p w14:paraId="309C188B" w14:textId="77777777" w:rsidR="00AD2131" w:rsidRPr="000418F0" w:rsidRDefault="00AD2131" w:rsidP="00AD2131">
            <w:pPr>
              <w:rPr>
                <w:rStyle w:val="Strong"/>
                <w:b w:val="0"/>
                <w:bCs w:val="0"/>
                <w:i/>
                <w:iCs/>
              </w:rPr>
            </w:pPr>
            <w:r w:rsidRPr="000418F0">
              <w:rPr>
                <w:rStyle w:val="Strong"/>
                <w:b w:val="0"/>
                <w:bCs w:val="0"/>
                <w:i/>
                <w:iCs/>
              </w:rPr>
              <w:t>Examples are:</w:t>
            </w:r>
          </w:p>
          <w:p w14:paraId="784B3102" w14:textId="74A62ADF" w:rsidR="00AD2131" w:rsidRPr="000418F0" w:rsidRDefault="00AD2131" w:rsidP="000418F0">
            <w:pPr>
              <w:pStyle w:val="ListParagraph"/>
              <w:numPr>
                <w:ilvl w:val="0"/>
                <w:numId w:val="18"/>
              </w:numPr>
              <w:rPr>
                <w:rStyle w:val="Strong"/>
                <w:b w:val="0"/>
                <w:bCs w:val="0"/>
                <w:i/>
                <w:iCs/>
              </w:rPr>
            </w:pPr>
            <w:r w:rsidRPr="000418F0">
              <w:rPr>
                <w:rStyle w:val="Strong"/>
                <w:b w:val="0"/>
                <w:bCs w:val="0"/>
                <w:i/>
                <w:iCs/>
              </w:rPr>
              <w:t>Product forms (e.g. fish meal) being excluded from eligibility.</w:t>
            </w:r>
          </w:p>
          <w:p w14:paraId="77A4235E" w14:textId="77D01E2D" w:rsidR="00AD2131" w:rsidRPr="000418F0" w:rsidRDefault="00AD2131" w:rsidP="000418F0">
            <w:pPr>
              <w:pStyle w:val="ListParagraph"/>
              <w:numPr>
                <w:ilvl w:val="0"/>
                <w:numId w:val="18"/>
              </w:numPr>
              <w:rPr>
                <w:rStyle w:val="Strong"/>
                <w:b w:val="0"/>
                <w:bCs w:val="0"/>
                <w:i/>
                <w:iCs/>
              </w:rPr>
            </w:pPr>
            <w:r w:rsidRPr="000418F0">
              <w:rPr>
                <w:rStyle w:val="Strong"/>
                <w:b w:val="0"/>
                <w:bCs w:val="0"/>
                <w:i/>
                <w:iCs/>
              </w:rPr>
              <w:t>Trip exclusions (e.g. the trips which go both inside and outside the Uo</w:t>
            </w:r>
            <w:r w:rsidR="00A4463D">
              <w:rPr>
                <w:rStyle w:val="Strong"/>
                <w:b w:val="0"/>
                <w:bCs w:val="0"/>
                <w:i/>
                <w:iCs/>
              </w:rPr>
              <w:t>A</w:t>
            </w:r>
            <w:r w:rsidRPr="000418F0">
              <w:rPr>
                <w:rStyle w:val="Strong"/>
                <w:b w:val="0"/>
                <w:bCs w:val="0"/>
                <w:i/>
                <w:iCs/>
              </w:rPr>
              <w:t>).</w:t>
            </w:r>
          </w:p>
          <w:p w14:paraId="5E015633" w14:textId="4567C1E2" w:rsidR="00AD2131" w:rsidRPr="000418F0" w:rsidRDefault="00AD2131" w:rsidP="000418F0">
            <w:pPr>
              <w:pStyle w:val="ListParagraph"/>
              <w:numPr>
                <w:ilvl w:val="0"/>
                <w:numId w:val="18"/>
              </w:numPr>
              <w:rPr>
                <w:rStyle w:val="Strong"/>
                <w:b w:val="0"/>
                <w:bCs w:val="0"/>
              </w:rPr>
            </w:pPr>
            <w:r w:rsidRPr="000418F0">
              <w:rPr>
                <w:rStyle w:val="Strong"/>
                <w:b w:val="0"/>
                <w:bCs w:val="0"/>
                <w:i/>
                <w:iCs/>
              </w:rPr>
              <w:t>Landing processes where eligibility is verified (e.g. verifying catch area or gear).</w:t>
            </w:r>
          </w:p>
        </w:tc>
        <w:tc>
          <w:tcPr>
            <w:tcW w:w="2808" w:type="dxa"/>
            <w:shd w:val="clear" w:color="auto" w:fill="FFFFFF" w:themeFill="background1"/>
          </w:tcPr>
          <w:p w14:paraId="233D2B58" w14:textId="7F7FF639" w:rsidR="00AD2131" w:rsidRPr="007C64AF" w:rsidRDefault="00AD2131" w:rsidP="00AD2131">
            <w:pPr>
              <w:rPr>
                <w:rStyle w:val="Strong"/>
                <w:b w:val="0"/>
                <w:bCs w:val="0"/>
                <w:i/>
                <w:iCs/>
              </w:rPr>
            </w:pPr>
            <w:r w:rsidRPr="007C64AF">
              <w:rPr>
                <w:i/>
                <w:iCs/>
              </w:rPr>
              <w:t>Yes / No</w:t>
            </w:r>
          </w:p>
        </w:tc>
      </w:tr>
      <w:tr w:rsidR="00EA0BAB" w:rsidRPr="008115E0" w14:paraId="1DBC277B" w14:textId="77777777" w:rsidTr="00CB528C">
        <w:tc>
          <w:tcPr>
            <w:tcW w:w="550" w:type="dxa"/>
            <w:shd w:val="clear" w:color="auto" w:fill="F2F2F2" w:themeFill="background1" w:themeFillShade="F2"/>
          </w:tcPr>
          <w:p w14:paraId="56FC5635" w14:textId="7097B44A" w:rsidR="00EA0BAB" w:rsidRPr="00AD2131" w:rsidRDefault="00C57D5D" w:rsidP="00EA0BAB">
            <w:pPr>
              <w:rPr>
                <w:rStyle w:val="Strong"/>
                <w:b w:val="0"/>
                <w:bCs w:val="0"/>
              </w:rPr>
            </w:pPr>
            <w:r w:rsidRPr="002B1712">
              <w:rPr>
                <w:rStyle w:val="Strong"/>
              </w:rPr>
              <w:t>9</w:t>
            </w:r>
            <w:r w:rsidR="00EA0BAB" w:rsidRPr="00143E42">
              <w:rPr>
                <w:b/>
                <w:bCs/>
              </w:rPr>
              <w:t>g</w:t>
            </w:r>
          </w:p>
        </w:tc>
        <w:tc>
          <w:tcPr>
            <w:tcW w:w="9935" w:type="dxa"/>
            <w:gridSpan w:val="2"/>
            <w:shd w:val="clear" w:color="auto" w:fill="F2F2F2" w:themeFill="background1" w:themeFillShade="F2"/>
          </w:tcPr>
          <w:p w14:paraId="4CC78813" w14:textId="77418734" w:rsidR="00EA0BAB" w:rsidRPr="00855217" w:rsidRDefault="00EA0BAB" w:rsidP="00EA0BAB">
            <w:pPr>
              <w:rPr>
                <w:b/>
                <w:bCs/>
              </w:rPr>
            </w:pPr>
            <w:r w:rsidRPr="00855217">
              <w:rPr>
                <w:b/>
                <w:bCs/>
              </w:rPr>
              <w:t xml:space="preserve">If yes (to </w:t>
            </w:r>
            <w:r w:rsidR="004D1048" w:rsidRPr="00855217">
              <w:rPr>
                <w:b/>
                <w:bCs/>
              </w:rPr>
              <w:t>9</w:t>
            </w:r>
            <w:r w:rsidRPr="00855217">
              <w:rPr>
                <w:b/>
                <w:bCs/>
              </w:rPr>
              <w:t>f), please specify the exclusions to eligibility and how first buyers can check they are met</w:t>
            </w:r>
            <w:r w:rsidR="00A4463D" w:rsidRPr="00855217">
              <w:rPr>
                <w:b/>
                <w:bCs/>
              </w:rPr>
              <w:t>.</w:t>
            </w:r>
          </w:p>
        </w:tc>
      </w:tr>
      <w:tr w:rsidR="00BE1906" w:rsidRPr="00D82234" w14:paraId="0AE31480" w14:textId="77777777" w:rsidTr="4EC30915">
        <w:tc>
          <w:tcPr>
            <w:tcW w:w="10485" w:type="dxa"/>
            <w:gridSpan w:val="3"/>
          </w:tcPr>
          <w:p w14:paraId="6723EBE3" w14:textId="77777777" w:rsidR="00BE1906" w:rsidRDefault="00BE1906" w:rsidP="00715464"/>
          <w:p w14:paraId="3A849208" w14:textId="46272785" w:rsidR="00A22DDF" w:rsidRPr="00D82234" w:rsidRDefault="00A22DDF" w:rsidP="00715464"/>
        </w:tc>
      </w:tr>
    </w:tbl>
    <w:p w14:paraId="165D52C4" w14:textId="77777777" w:rsidR="00365249" w:rsidRDefault="00365249" w:rsidP="00365249"/>
    <w:p w14:paraId="13DC4A49" w14:textId="333BBD89" w:rsidR="00365249" w:rsidRDefault="00365249" w:rsidP="00365249"/>
    <w:p w14:paraId="1CE7B974" w14:textId="22D7FAB2" w:rsidR="00365249" w:rsidRDefault="00365249" w:rsidP="00365249"/>
    <w:p w14:paraId="78891244" w14:textId="4E57EC9F" w:rsidR="00365249" w:rsidRDefault="00365249" w:rsidP="00365249"/>
    <w:p w14:paraId="7F97C193" w14:textId="682A3D8D" w:rsidR="00365249" w:rsidRDefault="00365249" w:rsidP="003431F6">
      <w:r>
        <w:tab/>
      </w:r>
      <w:r>
        <w:tab/>
      </w:r>
    </w:p>
    <w:p w14:paraId="7BEA13F8" w14:textId="77777777" w:rsidR="00365249" w:rsidRDefault="00365249" w:rsidP="00365249"/>
    <w:p w14:paraId="5E0CFCC4" w14:textId="77777777" w:rsidR="00365249" w:rsidRDefault="00365249" w:rsidP="00365249">
      <w:r>
        <w:t> </w:t>
      </w:r>
    </w:p>
    <w:p w14:paraId="3724F252" w14:textId="58843475" w:rsidR="00365249" w:rsidRDefault="00365249" w:rsidP="00365249">
      <w:r>
        <w:tab/>
      </w:r>
      <w:r>
        <w:tab/>
      </w:r>
      <w:r>
        <w:tab/>
      </w:r>
      <w:r>
        <w:tab/>
      </w:r>
    </w:p>
    <w:p w14:paraId="1F710FCE" w14:textId="77777777" w:rsidR="00365249" w:rsidRDefault="00365249" w:rsidP="00365249">
      <w:r>
        <w:tab/>
      </w:r>
      <w:r>
        <w:tab/>
      </w:r>
      <w:r>
        <w:tab/>
      </w:r>
      <w:r>
        <w:tab/>
      </w:r>
    </w:p>
    <w:p w14:paraId="4F780769" w14:textId="77777777" w:rsidR="00365249" w:rsidRDefault="00365249" w:rsidP="00365249">
      <w:r>
        <w:tab/>
      </w:r>
      <w:r>
        <w:tab/>
      </w:r>
      <w:r>
        <w:tab/>
      </w:r>
      <w:r>
        <w:tab/>
      </w:r>
    </w:p>
    <w:p w14:paraId="4AC11C1D" w14:textId="77777777" w:rsidR="00365249" w:rsidRDefault="00365249" w:rsidP="00365249">
      <w:r>
        <w:tab/>
      </w:r>
      <w:r>
        <w:tab/>
      </w:r>
      <w:r>
        <w:tab/>
      </w:r>
      <w:r>
        <w:tab/>
      </w:r>
    </w:p>
    <w:p w14:paraId="6D605D9F" w14:textId="77777777" w:rsidR="00365249" w:rsidRDefault="00365249" w:rsidP="00365249"/>
    <w:p w14:paraId="24F49BD8" w14:textId="77777777" w:rsidR="00365249" w:rsidRDefault="00365249" w:rsidP="00365249">
      <w:r>
        <w:t xml:space="preserve"> </w:t>
      </w:r>
    </w:p>
    <w:p w14:paraId="570B6357" w14:textId="4A96C37D" w:rsidR="00365249" w:rsidRDefault="00365249" w:rsidP="00BE76D5">
      <w:pPr>
        <w:pStyle w:val="Heading1"/>
      </w:pPr>
      <w:r>
        <w:lastRenderedPageBreak/>
        <w:t>Template information and copyright</w:t>
      </w:r>
    </w:p>
    <w:p w14:paraId="6AEEF172" w14:textId="77777777" w:rsidR="00365249" w:rsidRDefault="00365249" w:rsidP="00365249"/>
    <w:p w14:paraId="6BB19161" w14:textId="6E31A037" w:rsidR="00365249" w:rsidRDefault="00365249" w:rsidP="00365249">
      <w:r>
        <w:t>The Marine Stewardship Council’s ‘</w:t>
      </w:r>
      <w:r w:rsidR="006242FD">
        <w:t>Improvement Program</w:t>
      </w:r>
      <w:r w:rsidR="00A4463D">
        <w:t xml:space="preserve"> </w:t>
      </w:r>
      <w:r w:rsidR="00C4043E" w:rsidRPr="00C4043E">
        <w:t xml:space="preserve">Notice of </w:t>
      </w:r>
      <w:r w:rsidR="00A4463D">
        <w:t>Withdrawal</w:t>
      </w:r>
      <w:r w:rsidR="00C4043E" w:rsidRPr="00C4043E">
        <w:t xml:space="preserve"> Template </w:t>
      </w:r>
      <w:r w:rsidR="00C4043E" w:rsidRPr="00EC426B">
        <w:t>v1.</w:t>
      </w:r>
      <w:r w:rsidR="00A4463D">
        <w:t>0</w:t>
      </w:r>
      <w:r w:rsidRPr="00EC426B">
        <w:t>’</w:t>
      </w:r>
      <w:r>
        <w:t xml:space="preserve"> and its content is copyright of “Marine Stewardship Council” - © “Marine Stewardship Council” </w:t>
      </w:r>
      <w:r w:rsidRPr="00EC426B">
        <w:t>202</w:t>
      </w:r>
      <w:r w:rsidR="00A4463D">
        <w:t>4</w:t>
      </w:r>
      <w:r>
        <w:t>. All rights reserved.</w:t>
      </w:r>
    </w:p>
    <w:p w14:paraId="1FA413D0" w14:textId="1029CBCC" w:rsidR="00365249" w:rsidRDefault="00365249" w:rsidP="00365249">
      <w:r w:rsidRPr="004A0F48">
        <w:rPr>
          <w:i/>
          <w:iCs/>
        </w:rPr>
        <w:t xml:space="preserve">The CAB shall delete Table </w:t>
      </w:r>
      <w:r w:rsidR="00C4043E">
        <w:rPr>
          <w:i/>
          <w:iCs/>
        </w:rPr>
        <w:t>2</w:t>
      </w:r>
      <w:r w:rsidR="00D2157E">
        <w:rPr>
          <w:i/>
          <w:iCs/>
        </w:rPr>
        <w:t>.</w:t>
      </w:r>
    </w:p>
    <w:p w14:paraId="7498DEE9" w14:textId="19ED00D4" w:rsidR="00365249" w:rsidRPr="000267F8" w:rsidRDefault="00F04458" w:rsidP="00F04458">
      <w:pPr>
        <w:pStyle w:val="Caption"/>
        <w:rPr>
          <w:b/>
          <w:color w:val="808080"/>
          <w:sz w:val="20"/>
        </w:rPr>
      </w:pPr>
      <w:r w:rsidRPr="000267F8">
        <w:rPr>
          <w:b/>
          <w:color w:val="808080"/>
          <w:sz w:val="20"/>
        </w:rPr>
        <w:t xml:space="preserve">Table </w:t>
      </w:r>
      <w:r w:rsidRPr="000267F8">
        <w:rPr>
          <w:b/>
          <w:color w:val="808080"/>
          <w:sz w:val="20"/>
        </w:rPr>
        <w:fldChar w:fldCharType="begin"/>
      </w:r>
      <w:r w:rsidRPr="000267F8">
        <w:rPr>
          <w:b/>
          <w:color w:val="808080"/>
          <w:sz w:val="20"/>
        </w:rPr>
        <w:instrText>SEQ Table \* ARABIC</w:instrText>
      </w:r>
      <w:r w:rsidRPr="000267F8">
        <w:rPr>
          <w:b/>
          <w:color w:val="808080"/>
          <w:sz w:val="20"/>
        </w:rPr>
        <w:fldChar w:fldCharType="separate"/>
      </w:r>
      <w:r w:rsidR="003E7B4F" w:rsidRPr="000267F8">
        <w:rPr>
          <w:b/>
          <w:color w:val="808080"/>
          <w:sz w:val="20"/>
        </w:rPr>
        <w:t>2</w:t>
      </w:r>
      <w:r w:rsidRPr="000267F8">
        <w:rPr>
          <w:b/>
          <w:color w:val="808080"/>
          <w:sz w:val="20"/>
        </w:rPr>
        <w:fldChar w:fldCharType="end"/>
      </w:r>
      <w:r w:rsidRPr="000267F8">
        <w:rPr>
          <w:b/>
          <w:color w:val="808080"/>
          <w:sz w:val="20"/>
        </w:rPr>
        <w:t>: Template version control</w:t>
      </w:r>
    </w:p>
    <w:tbl>
      <w:tblPr>
        <w:tblStyle w:val="TableGrid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2410"/>
        <w:gridCol w:w="6946"/>
      </w:tblGrid>
      <w:tr w:rsidR="002A298A" w14:paraId="478762D8" w14:textId="77777777" w:rsidTr="008005B0">
        <w:tc>
          <w:tcPr>
            <w:tcW w:w="1129" w:type="dxa"/>
            <w:shd w:val="clear" w:color="auto" w:fill="D9D9D9" w:themeFill="background1" w:themeFillShade="D9"/>
          </w:tcPr>
          <w:p w14:paraId="232A3E68" w14:textId="2929326D" w:rsidR="002A298A" w:rsidRPr="008115E0" w:rsidRDefault="00985D3E">
            <w:pPr>
              <w:rPr>
                <w:rStyle w:val="Strong"/>
              </w:rPr>
            </w:pPr>
            <w:r>
              <w:rPr>
                <w:rStyle w:val="Strong"/>
              </w:rPr>
              <w:t>Version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6A8CF1C" w14:textId="7D9F98D0" w:rsidR="002A298A" w:rsidRPr="008115E0" w:rsidRDefault="00A71514">
            <w:pPr>
              <w:rPr>
                <w:rStyle w:val="Strong"/>
              </w:rPr>
            </w:pPr>
            <w:r w:rsidRPr="00A71514">
              <w:rPr>
                <w:rStyle w:val="Strong"/>
              </w:rPr>
              <w:t>Date of publication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E32377B" w14:textId="4C2BFC6B" w:rsidR="002A298A" w:rsidRPr="008115E0" w:rsidRDefault="007E2B3B">
            <w:pPr>
              <w:rPr>
                <w:rStyle w:val="Strong"/>
              </w:rPr>
            </w:pPr>
            <w:r w:rsidRPr="007E2B3B">
              <w:rPr>
                <w:rStyle w:val="Strong"/>
              </w:rPr>
              <w:t>Description of amendment</w:t>
            </w:r>
          </w:p>
        </w:tc>
      </w:tr>
      <w:tr w:rsidR="00B1161D" w14:paraId="636540E5" w14:textId="77777777" w:rsidTr="008005B0">
        <w:tc>
          <w:tcPr>
            <w:tcW w:w="1129" w:type="dxa"/>
          </w:tcPr>
          <w:p w14:paraId="2FE7C74B" w14:textId="7374423A" w:rsidR="00B1161D" w:rsidRDefault="00B1161D" w:rsidP="00B1161D">
            <w:r w:rsidRPr="00FC1A8E">
              <w:t>1.0</w:t>
            </w:r>
          </w:p>
        </w:tc>
        <w:tc>
          <w:tcPr>
            <w:tcW w:w="2410" w:type="dxa"/>
          </w:tcPr>
          <w:p w14:paraId="69D56561" w14:textId="3C0A9E85" w:rsidR="00B1161D" w:rsidRDefault="001028D3" w:rsidP="00B1161D">
            <w:r>
              <w:t>29 October 2024</w:t>
            </w:r>
          </w:p>
        </w:tc>
        <w:tc>
          <w:tcPr>
            <w:tcW w:w="6946" w:type="dxa"/>
          </w:tcPr>
          <w:p w14:paraId="0D391EF4" w14:textId="6C8CB4FB" w:rsidR="00B1161D" w:rsidRDefault="00F45C8C" w:rsidP="00B1161D">
            <w:r>
              <w:t>N/A – new template</w:t>
            </w:r>
          </w:p>
        </w:tc>
      </w:tr>
    </w:tbl>
    <w:p w14:paraId="3DD116A7" w14:textId="77777777" w:rsidR="002A298A" w:rsidRDefault="002A298A" w:rsidP="00365249"/>
    <w:p w14:paraId="3754A6D0" w14:textId="4D1AEC34" w:rsidR="00365249" w:rsidRDefault="00365249" w:rsidP="00365249">
      <w:r>
        <w:t>A controlled document list of MSC program documents is available on the MSC website (</w:t>
      </w:r>
      <w:hyperlink r:id="rId13">
        <w:r w:rsidRPr="4EC30915">
          <w:rPr>
            <w:rStyle w:val="Hyperlink"/>
          </w:rPr>
          <w:t>https://www.msc.org/for-business/certification-bodies/supporting-documents</w:t>
        </w:r>
      </w:hyperlink>
      <w:r>
        <w:t>).</w:t>
      </w:r>
    </w:p>
    <w:p w14:paraId="459056D9" w14:textId="77777777" w:rsidR="00365249" w:rsidRDefault="00365249" w:rsidP="00365249"/>
    <w:p w14:paraId="4D60A224" w14:textId="77777777" w:rsidR="00365249" w:rsidRDefault="00365249" w:rsidP="00365249">
      <w:r>
        <w:t>Marine Stewardship Council</w:t>
      </w:r>
    </w:p>
    <w:p w14:paraId="0F391AB8" w14:textId="77777777" w:rsidR="00365249" w:rsidRDefault="00365249" w:rsidP="00365249">
      <w:r>
        <w:t>Marine House</w:t>
      </w:r>
    </w:p>
    <w:p w14:paraId="1CC2BDF1" w14:textId="77777777" w:rsidR="00365249" w:rsidRDefault="00365249" w:rsidP="00365249">
      <w:r>
        <w:t>1 Snow Hill</w:t>
      </w:r>
    </w:p>
    <w:p w14:paraId="75FD89C2" w14:textId="77777777" w:rsidR="00365249" w:rsidRDefault="00365249" w:rsidP="00365249">
      <w:r>
        <w:t>London EC1A 2DH</w:t>
      </w:r>
    </w:p>
    <w:p w14:paraId="1A9AD50F" w14:textId="77777777" w:rsidR="00365249" w:rsidRDefault="00365249" w:rsidP="00365249">
      <w:r>
        <w:t>United Kingdom</w:t>
      </w:r>
    </w:p>
    <w:p w14:paraId="40EC6469" w14:textId="77777777" w:rsidR="00365249" w:rsidRDefault="00365249" w:rsidP="00365249"/>
    <w:p w14:paraId="47D4E051" w14:textId="77777777" w:rsidR="00365249" w:rsidRDefault="00365249" w:rsidP="00365249">
      <w:r>
        <w:t>Phone: + 44 (0) 20 7246 8900</w:t>
      </w:r>
    </w:p>
    <w:p w14:paraId="4CAE6AE7" w14:textId="77777777" w:rsidR="00365249" w:rsidRDefault="00365249" w:rsidP="00365249">
      <w:r>
        <w:t>Fax: + 44 (0) 20 7246 8901</w:t>
      </w:r>
    </w:p>
    <w:p w14:paraId="3AEC2A20" w14:textId="07B3B8C4" w:rsidR="00B35E66" w:rsidRDefault="00365249" w:rsidP="00365249">
      <w:pPr>
        <w:rPr>
          <w:rStyle w:val="Hyperlink"/>
        </w:rPr>
      </w:pPr>
      <w:r>
        <w:t xml:space="preserve">Email: </w:t>
      </w:r>
      <w:hyperlink r:id="rId14" w:history="1">
        <w:r w:rsidR="00217F35">
          <w:rPr>
            <w:rStyle w:val="Hyperlink"/>
          </w:rPr>
          <w:t>standards@msc.org</w:t>
        </w:r>
      </w:hyperlink>
    </w:p>
    <w:p w14:paraId="3F199357" w14:textId="77777777" w:rsidR="00A4463D" w:rsidRPr="00A4463D" w:rsidRDefault="00A4463D" w:rsidP="00A4463D"/>
    <w:p w14:paraId="637138FE" w14:textId="77777777" w:rsidR="00A4463D" w:rsidRPr="00A4463D" w:rsidRDefault="00A4463D" w:rsidP="00A4463D"/>
    <w:p w14:paraId="7EB136E2" w14:textId="77777777" w:rsidR="00A4463D" w:rsidRPr="00A4463D" w:rsidRDefault="00A4463D" w:rsidP="00A4463D"/>
    <w:p w14:paraId="07A4730E" w14:textId="77777777" w:rsidR="00A4463D" w:rsidRPr="00A4463D" w:rsidRDefault="00A4463D" w:rsidP="00A4463D"/>
    <w:p w14:paraId="58D84116" w14:textId="77777777" w:rsidR="00A4463D" w:rsidRPr="00A4463D" w:rsidRDefault="00A4463D" w:rsidP="00A4463D"/>
    <w:p w14:paraId="3EEB7011" w14:textId="77777777" w:rsidR="00A4463D" w:rsidRPr="00A4463D" w:rsidRDefault="00A4463D" w:rsidP="00A4463D"/>
    <w:p w14:paraId="02685CB7" w14:textId="77777777" w:rsidR="00A4463D" w:rsidRPr="00A4463D" w:rsidRDefault="00A4463D" w:rsidP="00A4463D"/>
    <w:p w14:paraId="7F5DDD25" w14:textId="77777777" w:rsidR="00A4463D" w:rsidRPr="00A4463D" w:rsidRDefault="00A4463D" w:rsidP="00A4463D"/>
    <w:p w14:paraId="5E0CB5F8" w14:textId="77777777" w:rsidR="00A4463D" w:rsidRPr="00A4463D" w:rsidRDefault="00A4463D" w:rsidP="00A4463D"/>
    <w:p w14:paraId="2D37F8B2" w14:textId="77777777" w:rsidR="00A4463D" w:rsidRPr="00A4463D" w:rsidRDefault="00A4463D" w:rsidP="00A4463D"/>
    <w:p w14:paraId="305878D3" w14:textId="77777777" w:rsidR="00A4463D" w:rsidRPr="00A4463D" w:rsidRDefault="00A4463D" w:rsidP="00A4463D"/>
    <w:p w14:paraId="5D8258DB" w14:textId="77777777" w:rsidR="00A4463D" w:rsidRPr="00A4463D" w:rsidRDefault="00A4463D" w:rsidP="00A4463D"/>
    <w:p w14:paraId="126C9A52" w14:textId="77777777" w:rsidR="00A4463D" w:rsidRPr="00A4463D" w:rsidRDefault="00A4463D" w:rsidP="00A4463D"/>
    <w:p w14:paraId="36D4B12A" w14:textId="77777777" w:rsidR="00A4463D" w:rsidRPr="00A4463D" w:rsidRDefault="00A4463D" w:rsidP="00A4463D"/>
    <w:p w14:paraId="6AB08071" w14:textId="77777777" w:rsidR="00A4463D" w:rsidRPr="00A4463D" w:rsidRDefault="00A4463D" w:rsidP="00A4463D"/>
    <w:p w14:paraId="77E1352A" w14:textId="77777777" w:rsidR="00A4463D" w:rsidRPr="00A4463D" w:rsidRDefault="00A4463D" w:rsidP="00A4463D"/>
    <w:sectPr w:rsidR="00A4463D" w:rsidRPr="00A4463D" w:rsidSect="003A1DD2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CFCF1" w14:textId="77777777" w:rsidR="00E7650B" w:rsidRDefault="00E7650B" w:rsidP="00FC1957">
      <w:pPr>
        <w:spacing w:after="0" w:line="240" w:lineRule="auto"/>
      </w:pPr>
      <w:r>
        <w:separator/>
      </w:r>
    </w:p>
  </w:endnote>
  <w:endnote w:type="continuationSeparator" w:id="0">
    <w:p w14:paraId="4617AB69" w14:textId="77777777" w:rsidR="00E7650B" w:rsidRDefault="00E7650B" w:rsidP="00FC1957">
      <w:pPr>
        <w:spacing w:after="0" w:line="240" w:lineRule="auto"/>
      </w:pPr>
      <w:r>
        <w:continuationSeparator/>
      </w:r>
    </w:p>
  </w:endnote>
  <w:endnote w:type="continuationNotice" w:id="1">
    <w:p w14:paraId="48EBC034" w14:textId="77777777" w:rsidR="00E7650B" w:rsidRDefault="00E765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465862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0F3A8" w14:textId="52BA9CAB" w:rsidR="00A4463D" w:rsidRPr="00A4463D" w:rsidRDefault="00A4463D" w:rsidP="00A4463D">
        <w:pPr>
          <w:pStyle w:val="Footerlandscape"/>
        </w:pPr>
        <w:r w:rsidRPr="00A4463D">
          <w:t xml:space="preserve">Document: </w:t>
        </w:r>
        <w:r w:rsidR="00CB5D1C">
          <w:t>MSC Improvement Program</w:t>
        </w:r>
        <w:r w:rsidRPr="00A4463D">
          <w:t xml:space="preserve"> Notice of </w:t>
        </w:r>
        <w:r>
          <w:t>Withdrawal Template v1.0</w:t>
        </w:r>
        <w:r w:rsidRPr="00A4463D">
          <w:tab/>
          <w:t xml:space="preserve">Page </w:t>
        </w:r>
        <w:r>
          <w:fldChar w:fldCharType="begin"/>
        </w:r>
        <w:r w:rsidRPr="00A4463D">
          <w:instrText xml:space="preserve"> PAGE   \* MERGEFORMAT </w:instrText>
        </w:r>
        <w:r>
          <w:fldChar w:fldCharType="separate"/>
        </w:r>
        <w:r w:rsidRPr="00A4463D">
          <w:t>33</w:t>
        </w:r>
        <w:r>
          <w:rPr>
            <w:noProof/>
          </w:rPr>
          <w:fldChar w:fldCharType="end"/>
        </w:r>
      </w:p>
      <w:p w14:paraId="4550482D" w14:textId="5C192639" w:rsidR="00A4463D" w:rsidRDefault="00A4463D" w:rsidP="00A4463D">
        <w:pPr>
          <w:pStyle w:val="Footerlandscape"/>
        </w:pPr>
        <w:r>
          <w:t xml:space="preserve">Date of publication: </w:t>
        </w:r>
        <w:r w:rsidR="00CB5D1C">
          <w:t>29 October 2024</w:t>
        </w:r>
        <w:r>
          <w:tab/>
          <w:t xml:space="preserve">   © </w:t>
        </w:r>
        <w:r w:rsidRPr="0053134E">
          <w:t xml:space="preserve">Marine Stewardship </w:t>
        </w:r>
        <w:r w:rsidRPr="00A4463D">
          <w:t>Council 2024</w:t>
        </w:r>
      </w:p>
      <w:p w14:paraId="4491DB2A" w14:textId="33EDBF83" w:rsidR="00FC1957" w:rsidRDefault="00F6665C" w:rsidP="00FC1957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626A3" w14:textId="77777777" w:rsidR="00E7650B" w:rsidRDefault="00E7650B" w:rsidP="00FC1957">
      <w:pPr>
        <w:spacing w:after="0" w:line="240" w:lineRule="auto"/>
      </w:pPr>
      <w:r>
        <w:separator/>
      </w:r>
    </w:p>
  </w:footnote>
  <w:footnote w:type="continuationSeparator" w:id="0">
    <w:p w14:paraId="2F9C3E1B" w14:textId="77777777" w:rsidR="00E7650B" w:rsidRDefault="00E7650B" w:rsidP="00FC1957">
      <w:pPr>
        <w:spacing w:after="0" w:line="240" w:lineRule="auto"/>
      </w:pPr>
      <w:r>
        <w:continuationSeparator/>
      </w:r>
    </w:p>
  </w:footnote>
  <w:footnote w:type="continuationNotice" w:id="1">
    <w:p w14:paraId="701E2C73" w14:textId="77777777" w:rsidR="00E7650B" w:rsidRDefault="00E765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55E6"/>
    <w:multiLevelType w:val="hybridMultilevel"/>
    <w:tmpl w:val="2DFA5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264B"/>
    <w:multiLevelType w:val="hybridMultilevel"/>
    <w:tmpl w:val="6798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41D52"/>
    <w:multiLevelType w:val="hybridMultilevel"/>
    <w:tmpl w:val="1C14A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C6FB2"/>
    <w:multiLevelType w:val="hybridMultilevel"/>
    <w:tmpl w:val="A1C44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D2CEE"/>
    <w:multiLevelType w:val="hybridMultilevel"/>
    <w:tmpl w:val="A1501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862"/>
    <w:multiLevelType w:val="hybridMultilevel"/>
    <w:tmpl w:val="96607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D6EE5"/>
    <w:multiLevelType w:val="hybridMultilevel"/>
    <w:tmpl w:val="2D44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63DB1"/>
    <w:multiLevelType w:val="hybridMultilevel"/>
    <w:tmpl w:val="CCFA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E0FF4"/>
    <w:multiLevelType w:val="hybridMultilevel"/>
    <w:tmpl w:val="6EF4E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C1AB7"/>
    <w:multiLevelType w:val="hybridMultilevel"/>
    <w:tmpl w:val="19FAF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320A2"/>
    <w:multiLevelType w:val="hybridMultilevel"/>
    <w:tmpl w:val="5B900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770AE"/>
    <w:multiLevelType w:val="hybridMultilevel"/>
    <w:tmpl w:val="398C3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F63B1"/>
    <w:multiLevelType w:val="hybridMultilevel"/>
    <w:tmpl w:val="2E1E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C39EA"/>
    <w:multiLevelType w:val="hybridMultilevel"/>
    <w:tmpl w:val="2298A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210C4"/>
    <w:multiLevelType w:val="hybridMultilevel"/>
    <w:tmpl w:val="C204B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C7226"/>
    <w:multiLevelType w:val="hybridMultilevel"/>
    <w:tmpl w:val="CE02D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C6A64"/>
    <w:multiLevelType w:val="hybridMultilevel"/>
    <w:tmpl w:val="8B106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17B51"/>
    <w:multiLevelType w:val="hybridMultilevel"/>
    <w:tmpl w:val="5A98F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64713">
    <w:abstractNumId w:val="11"/>
  </w:num>
  <w:num w:numId="2" w16cid:durableId="1578129080">
    <w:abstractNumId w:val="5"/>
  </w:num>
  <w:num w:numId="3" w16cid:durableId="1482384669">
    <w:abstractNumId w:val="13"/>
  </w:num>
  <w:num w:numId="4" w16cid:durableId="763305201">
    <w:abstractNumId w:val="1"/>
  </w:num>
  <w:num w:numId="5" w16cid:durableId="1658533612">
    <w:abstractNumId w:val="8"/>
  </w:num>
  <w:num w:numId="6" w16cid:durableId="1044646319">
    <w:abstractNumId w:val="6"/>
  </w:num>
  <w:num w:numId="7" w16cid:durableId="181474572">
    <w:abstractNumId w:val="3"/>
  </w:num>
  <w:num w:numId="8" w16cid:durableId="589892910">
    <w:abstractNumId w:val="10"/>
  </w:num>
  <w:num w:numId="9" w16cid:durableId="110590006">
    <w:abstractNumId w:val="2"/>
  </w:num>
  <w:num w:numId="10" w16cid:durableId="1948154827">
    <w:abstractNumId w:val="17"/>
  </w:num>
  <w:num w:numId="11" w16cid:durableId="571085817">
    <w:abstractNumId w:val="16"/>
  </w:num>
  <w:num w:numId="12" w16cid:durableId="1968973353">
    <w:abstractNumId w:val="7"/>
  </w:num>
  <w:num w:numId="13" w16cid:durableId="781149158">
    <w:abstractNumId w:val="9"/>
  </w:num>
  <w:num w:numId="14" w16cid:durableId="339964648">
    <w:abstractNumId w:val="0"/>
  </w:num>
  <w:num w:numId="15" w16cid:durableId="1020475030">
    <w:abstractNumId w:val="14"/>
  </w:num>
  <w:num w:numId="16" w16cid:durableId="2017884367">
    <w:abstractNumId w:val="15"/>
  </w:num>
  <w:num w:numId="17" w16cid:durableId="2110076339">
    <w:abstractNumId w:val="4"/>
  </w:num>
  <w:num w:numId="18" w16cid:durableId="8675970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17"/>
    <w:rsid w:val="0000256C"/>
    <w:rsid w:val="000040DE"/>
    <w:rsid w:val="000061CE"/>
    <w:rsid w:val="00014C15"/>
    <w:rsid w:val="000158F6"/>
    <w:rsid w:val="000267F8"/>
    <w:rsid w:val="000418F0"/>
    <w:rsid w:val="00043AAF"/>
    <w:rsid w:val="0005076A"/>
    <w:rsid w:val="00051EC1"/>
    <w:rsid w:val="00053362"/>
    <w:rsid w:val="000570AB"/>
    <w:rsid w:val="000603B0"/>
    <w:rsid w:val="000615B9"/>
    <w:rsid w:val="00065AF4"/>
    <w:rsid w:val="00071383"/>
    <w:rsid w:val="0007630F"/>
    <w:rsid w:val="00080379"/>
    <w:rsid w:val="000816D6"/>
    <w:rsid w:val="0008227F"/>
    <w:rsid w:val="000846A8"/>
    <w:rsid w:val="00097023"/>
    <w:rsid w:val="000A086C"/>
    <w:rsid w:val="000A0F7A"/>
    <w:rsid w:val="000A2880"/>
    <w:rsid w:val="000A3D19"/>
    <w:rsid w:val="000A7437"/>
    <w:rsid w:val="000B616A"/>
    <w:rsid w:val="000B7D36"/>
    <w:rsid w:val="000C4038"/>
    <w:rsid w:val="000C5B17"/>
    <w:rsid w:val="000D195B"/>
    <w:rsid w:val="000D7F21"/>
    <w:rsid w:val="000F3665"/>
    <w:rsid w:val="001028D3"/>
    <w:rsid w:val="001137AD"/>
    <w:rsid w:val="00114328"/>
    <w:rsid w:val="00123A0B"/>
    <w:rsid w:val="001300BD"/>
    <w:rsid w:val="001316DE"/>
    <w:rsid w:val="00131D97"/>
    <w:rsid w:val="00143E42"/>
    <w:rsid w:val="00144B0F"/>
    <w:rsid w:val="0015063C"/>
    <w:rsid w:val="0015678E"/>
    <w:rsid w:val="00192B5B"/>
    <w:rsid w:val="001A63A6"/>
    <w:rsid w:val="001C2DEA"/>
    <w:rsid w:val="001C5211"/>
    <w:rsid w:val="001E31CB"/>
    <w:rsid w:val="001E380E"/>
    <w:rsid w:val="001E67E0"/>
    <w:rsid w:val="001E6E18"/>
    <w:rsid w:val="001F2022"/>
    <w:rsid w:val="001F2605"/>
    <w:rsid w:val="001F64CA"/>
    <w:rsid w:val="001F6549"/>
    <w:rsid w:val="001F6F92"/>
    <w:rsid w:val="001F72B4"/>
    <w:rsid w:val="00203023"/>
    <w:rsid w:val="0021380F"/>
    <w:rsid w:val="002150FE"/>
    <w:rsid w:val="00217F35"/>
    <w:rsid w:val="00225C21"/>
    <w:rsid w:val="002376FD"/>
    <w:rsid w:val="00241685"/>
    <w:rsid w:val="0024366A"/>
    <w:rsid w:val="002545B1"/>
    <w:rsid w:val="00257AE4"/>
    <w:rsid w:val="002639E4"/>
    <w:rsid w:val="00272573"/>
    <w:rsid w:val="0027555A"/>
    <w:rsid w:val="00287470"/>
    <w:rsid w:val="002906D9"/>
    <w:rsid w:val="0029096D"/>
    <w:rsid w:val="002931C9"/>
    <w:rsid w:val="00294550"/>
    <w:rsid w:val="00294823"/>
    <w:rsid w:val="0029789E"/>
    <w:rsid w:val="002A298A"/>
    <w:rsid w:val="002A3ACC"/>
    <w:rsid w:val="002A5EA8"/>
    <w:rsid w:val="002A7D31"/>
    <w:rsid w:val="002B1712"/>
    <w:rsid w:val="002B4CFE"/>
    <w:rsid w:val="002B73C1"/>
    <w:rsid w:val="002D10B4"/>
    <w:rsid w:val="002E12EE"/>
    <w:rsid w:val="002E2463"/>
    <w:rsid w:val="002E3978"/>
    <w:rsid w:val="002E77E5"/>
    <w:rsid w:val="003078A0"/>
    <w:rsid w:val="00312072"/>
    <w:rsid w:val="0031351A"/>
    <w:rsid w:val="003140F6"/>
    <w:rsid w:val="003235E7"/>
    <w:rsid w:val="00327587"/>
    <w:rsid w:val="003305A6"/>
    <w:rsid w:val="003379EB"/>
    <w:rsid w:val="00337E94"/>
    <w:rsid w:val="003431F6"/>
    <w:rsid w:val="003436A5"/>
    <w:rsid w:val="0034528B"/>
    <w:rsid w:val="003602AD"/>
    <w:rsid w:val="00365249"/>
    <w:rsid w:val="00367EE4"/>
    <w:rsid w:val="0037414B"/>
    <w:rsid w:val="00374398"/>
    <w:rsid w:val="0038450A"/>
    <w:rsid w:val="0038486B"/>
    <w:rsid w:val="00386D4B"/>
    <w:rsid w:val="003922C8"/>
    <w:rsid w:val="00393D62"/>
    <w:rsid w:val="00396830"/>
    <w:rsid w:val="003A1DD2"/>
    <w:rsid w:val="003B32B3"/>
    <w:rsid w:val="003B6F6D"/>
    <w:rsid w:val="003B7F19"/>
    <w:rsid w:val="003C3B90"/>
    <w:rsid w:val="003D0C49"/>
    <w:rsid w:val="003D33D0"/>
    <w:rsid w:val="003D4B12"/>
    <w:rsid w:val="003D64DC"/>
    <w:rsid w:val="003E7B4F"/>
    <w:rsid w:val="003E7F5E"/>
    <w:rsid w:val="003F4400"/>
    <w:rsid w:val="004017D5"/>
    <w:rsid w:val="00402F8F"/>
    <w:rsid w:val="004042D2"/>
    <w:rsid w:val="00405FF2"/>
    <w:rsid w:val="004079C5"/>
    <w:rsid w:val="0041296A"/>
    <w:rsid w:val="00413CAA"/>
    <w:rsid w:val="004142FF"/>
    <w:rsid w:val="00415649"/>
    <w:rsid w:val="00416BBB"/>
    <w:rsid w:val="004233B4"/>
    <w:rsid w:val="00434543"/>
    <w:rsid w:val="004348E9"/>
    <w:rsid w:val="00440D8B"/>
    <w:rsid w:val="00452898"/>
    <w:rsid w:val="00453C7C"/>
    <w:rsid w:val="004558A0"/>
    <w:rsid w:val="00456DA4"/>
    <w:rsid w:val="00456F63"/>
    <w:rsid w:val="00462A33"/>
    <w:rsid w:val="00462B4F"/>
    <w:rsid w:val="0046643F"/>
    <w:rsid w:val="00472B9A"/>
    <w:rsid w:val="0047616C"/>
    <w:rsid w:val="00487E9D"/>
    <w:rsid w:val="004A0F48"/>
    <w:rsid w:val="004A4162"/>
    <w:rsid w:val="004B5C3F"/>
    <w:rsid w:val="004C2E7B"/>
    <w:rsid w:val="004C495D"/>
    <w:rsid w:val="004C4B92"/>
    <w:rsid w:val="004D04A6"/>
    <w:rsid w:val="004D1048"/>
    <w:rsid w:val="004D21B6"/>
    <w:rsid w:val="004E7882"/>
    <w:rsid w:val="004F1413"/>
    <w:rsid w:val="004F58B6"/>
    <w:rsid w:val="00501F09"/>
    <w:rsid w:val="005063D4"/>
    <w:rsid w:val="00512079"/>
    <w:rsid w:val="0051369B"/>
    <w:rsid w:val="00536073"/>
    <w:rsid w:val="005429D5"/>
    <w:rsid w:val="00547582"/>
    <w:rsid w:val="00560637"/>
    <w:rsid w:val="0056110C"/>
    <w:rsid w:val="00572AAF"/>
    <w:rsid w:val="0058621E"/>
    <w:rsid w:val="00591FCE"/>
    <w:rsid w:val="005938E9"/>
    <w:rsid w:val="00595C17"/>
    <w:rsid w:val="005A526E"/>
    <w:rsid w:val="005A7CDC"/>
    <w:rsid w:val="005B0107"/>
    <w:rsid w:val="005B0E8D"/>
    <w:rsid w:val="005B248C"/>
    <w:rsid w:val="005B63C7"/>
    <w:rsid w:val="005B6F7A"/>
    <w:rsid w:val="005C2A61"/>
    <w:rsid w:val="005C6B72"/>
    <w:rsid w:val="005D314C"/>
    <w:rsid w:val="005D3A83"/>
    <w:rsid w:val="005D5C8B"/>
    <w:rsid w:val="005E2A9D"/>
    <w:rsid w:val="005F251F"/>
    <w:rsid w:val="005F4633"/>
    <w:rsid w:val="005F5DFD"/>
    <w:rsid w:val="00600A3C"/>
    <w:rsid w:val="00602302"/>
    <w:rsid w:val="006052A5"/>
    <w:rsid w:val="00610E36"/>
    <w:rsid w:val="00612258"/>
    <w:rsid w:val="006168C5"/>
    <w:rsid w:val="00616EBC"/>
    <w:rsid w:val="00622C9D"/>
    <w:rsid w:val="006231CC"/>
    <w:rsid w:val="0062365F"/>
    <w:rsid w:val="006242FD"/>
    <w:rsid w:val="00625204"/>
    <w:rsid w:val="00630211"/>
    <w:rsid w:val="006315F8"/>
    <w:rsid w:val="00631B57"/>
    <w:rsid w:val="006350FD"/>
    <w:rsid w:val="006357E0"/>
    <w:rsid w:val="00640928"/>
    <w:rsid w:val="00645B2E"/>
    <w:rsid w:val="006464C1"/>
    <w:rsid w:val="0066270D"/>
    <w:rsid w:val="00672040"/>
    <w:rsid w:val="006756B5"/>
    <w:rsid w:val="00681774"/>
    <w:rsid w:val="0069543C"/>
    <w:rsid w:val="00696A9F"/>
    <w:rsid w:val="006A0DEB"/>
    <w:rsid w:val="006B06D8"/>
    <w:rsid w:val="006B7557"/>
    <w:rsid w:val="006B7E66"/>
    <w:rsid w:val="006C4379"/>
    <w:rsid w:val="006D09BB"/>
    <w:rsid w:val="006D4B36"/>
    <w:rsid w:val="006E5064"/>
    <w:rsid w:val="006F1A9D"/>
    <w:rsid w:val="006F613A"/>
    <w:rsid w:val="0070521C"/>
    <w:rsid w:val="00713681"/>
    <w:rsid w:val="00715464"/>
    <w:rsid w:val="00717609"/>
    <w:rsid w:val="00732BE6"/>
    <w:rsid w:val="0073333A"/>
    <w:rsid w:val="00734138"/>
    <w:rsid w:val="007357A6"/>
    <w:rsid w:val="00755A69"/>
    <w:rsid w:val="00760B47"/>
    <w:rsid w:val="00763DB4"/>
    <w:rsid w:val="00763DFF"/>
    <w:rsid w:val="00763F24"/>
    <w:rsid w:val="00772221"/>
    <w:rsid w:val="007730EA"/>
    <w:rsid w:val="00775AE8"/>
    <w:rsid w:val="007844C8"/>
    <w:rsid w:val="0078699A"/>
    <w:rsid w:val="0078706B"/>
    <w:rsid w:val="00790F2B"/>
    <w:rsid w:val="00797ED6"/>
    <w:rsid w:val="007B4DD7"/>
    <w:rsid w:val="007C1995"/>
    <w:rsid w:val="007C3329"/>
    <w:rsid w:val="007C64AF"/>
    <w:rsid w:val="007D3F69"/>
    <w:rsid w:val="007E1016"/>
    <w:rsid w:val="007E19F5"/>
    <w:rsid w:val="007E2873"/>
    <w:rsid w:val="007E2B3B"/>
    <w:rsid w:val="007E55D5"/>
    <w:rsid w:val="007F7556"/>
    <w:rsid w:val="008005B0"/>
    <w:rsid w:val="008115E0"/>
    <w:rsid w:val="008128C7"/>
    <w:rsid w:val="00815BC5"/>
    <w:rsid w:val="00816296"/>
    <w:rsid w:val="00821897"/>
    <w:rsid w:val="00830069"/>
    <w:rsid w:val="00834054"/>
    <w:rsid w:val="0083562A"/>
    <w:rsid w:val="00840A5C"/>
    <w:rsid w:val="0084438C"/>
    <w:rsid w:val="008468A2"/>
    <w:rsid w:val="00855217"/>
    <w:rsid w:val="00857860"/>
    <w:rsid w:val="00870E06"/>
    <w:rsid w:val="00872B1F"/>
    <w:rsid w:val="00873B0F"/>
    <w:rsid w:val="00881A7C"/>
    <w:rsid w:val="00881CB2"/>
    <w:rsid w:val="00885C74"/>
    <w:rsid w:val="008939FE"/>
    <w:rsid w:val="008A35EC"/>
    <w:rsid w:val="008A4753"/>
    <w:rsid w:val="008A4BA4"/>
    <w:rsid w:val="008D5312"/>
    <w:rsid w:val="008F26D9"/>
    <w:rsid w:val="00900428"/>
    <w:rsid w:val="0090168D"/>
    <w:rsid w:val="00903DC5"/>
    <w:rsid w:val="009111CA"/>
    <w:rsid w:val="00912655"/>
    <w:rsid w:val="00920C06"/>
    <w:rsid w:val="00924421"/>
    <w:rsid w:val="00927C23"/>
    <w:rsid w:val="00937B3B"/>
    <w:rsid w:val="00943490"/>
    <w:rsid w:val="00957926"/>
    <w:rsid w:val="0096021C"/>
    <w:rsid w:val="00971D61"/>
    <w:rsid w:val="00974D27"/>
    <w:rsid w:val="00975A47"/>
    <w:rsid w:val="00976CD3"/>
    <w:rsid w:val="0098328F"/>
    <w:rsid w:val="00985D3E"/>
    <w:rsid w:val="0099561D"/>
    <w:rsid w:val="009A0595"/>
    <w:rsid w:val="009B3DAD"/>
    <w:rsid w:val="009C2E10"/>
    <w:rsid w:val="009C3F60"/>
    <w:rsid w:val="009C6CDF"/>
    <w:rsid w:val="009C7686"/>
    <w:rsid w:val="009D2FA8"/>
    <w:rsid w:val="009D7EDB"/>
    <w:rsid w:val="009E0968"/>
    <w:rsid w:val="00A05B41"/>
    <w:rsid w:val="00A07DB6"/>
    <w:rsid w:val="00A15041"/>
    <w:rsid w:val="00A20EF0"/>
    <w:rsid w:val="00A2142F"/>
    <w:rsid w:val="00A22130"/>
    <w:rsid w:val="00A22DDF"/>
    <w:rsid w:val="00A2621B"/>
    <w:rsid w:val="00A419A2"/>
    <w:rsid w:val="00A4410F"/>
    <w:rsid w:val="00A4463D"/>
    <w:rsid w:val="00A50888"/>
    <w:rsid w:val="00A51777"/>
    <w:rsid w:val="00A51FA0"/>
    <w:rsid w:val="00A64920"/>
    <w:rsid w:val="00A7041F"/>
    <w:rsid w:val="00A71514"/>
    <w:rsid w:val="00A73AD2"/>
    <w:rsid w:val="00A82BF8"/>
    <w:rsid w:val="00A93757"/>
    <w:rsid w:val="00A9502D"/>
    <w:rsid w:val="00AA39B5"/>
    <w:rsid w:val="00AB433C"/>
    <w:rsid w:val="00AC1146"/>
    <w:rsid w:val="00AC5B57"/>
    <w:rsid w:val="00AD2131"/>
    <w:rsid w:val="00AD2A7C"/>
    <w:rsid w:val="00AD60C0"/>
    <w:rsid w:val="00AE1055"/>
    <w:rsid w:val="00AE27A4"/>
    <w:rsid w:val="00AE5948"/>
    <w:rsid w:val="00AE74C3"/>
    <w:rsid w:val="00AF0BD7"/>
    <w:rsid w:val="00AF7ECC"/>
    <w:rsid w:val="00B012C9"/>
    <w:rsid w:val="00B1161D"/>
    <w:rsid w:val="00B11B37"/>
    <w:rsid w:val="00B13793"/>
    <w:rsid w:val="00B242B7"/>
    <w:rsid w:val="00B35E66"/>
    <w:rsid w:val="00B41B32"/>
    <w:rsid w:val="00B44FDC"/>
    <w:rsid w:val="00B4710D"/>
    <w:rsid w:val="00B5197C"/>
    <w:rsid w:val="00B7525B"/>
    <w:rsid w:val="00B75441"/>
    <w:rsid w:val="00B76676"/>
    <w:rsid w:val="00B80828"/>
    <w:rsid w:val="00B8694F"/>
    <w:rsid w:val="00BA3404"/>
    <w:rsid w:val="00BB08D4"/>
    <w:rsid w:val="00BB1908"/>
    <w:rsid w:val="00BB49AC"/>
    <w:rsid w:val="00BD2F18"/>
    <w:rsid w:val="00BD5B19"/>
    <w:rsid w:val="00BE1906"/>
    <w:rsid w:val="00BE3538"/>
    <w:rsid w:val="00BE76D5"/>
    <w:rsid w:val="00BF37F8"/>
    <w:rsid w:val="00BF424C"/>
    <w:rsid w:val="00C051BD"/>
    <w:rsid w:val="00C12AAD"/>
    <w:rsid w:val="00C2215F"/>
    <w:rsid w:val="00C24F7F"/>
    <w:rsid w:val="00C26217"/>
    <w:rsid w:val="00C32EFF"/>
    <w:rsid w:val="00C4043E"/>
    <w:rsid w:val="00C4332C"/>
    <w:rsid w:val="00C57D5D"/>
    <w:rsid w:val="00C61A3F"/>
    <w:rsid w:val="00C647C0"/>
    <w:rsid w:val="00C65CEA"/>
    <w:rsid w:val="00C7237E"/>
    <w:rsid w:val="00C755AE"/>
    <w:rsid w:val="00C81467"/>
    <w:rsid w:val="00C86515"/>
    <w:rsid w:val="00C909F6"/>
    <w:rsid w:val="00C92D23"/>
    <w:rsid w:val="00C95CEC"/>
    <w:rsid w:val="00CA5731"/>
    <w:rsid w:val="00CB528C"/>
    <w:rsid w:val="00CB5D1C"/>
    <w:rsid w:val="00CC713D"/>
    <w:rsid w:val="00CD42C2"/>
    <w:rsid w:val="00CF095E"/>
    <w:rsid w:val="00D00017"/>
    <w:rsid w:val="00D020A7"/>
    <w:rsid w:val="00D04EA4"/>
    <w:rsid w:val="00D05AF7"/>
    <w:rsid w:val="00D070F4"/>
    <w:rsid w:val="00D1401C"/>
    <w:rsid w:val="00D2157E"/>
    <w:rsid w:val="00D33632"/>
    <w:rsid w:val="00D34ABC"/>
    <w:rsid w:val="00D43AFC"/>
    <w:rsid w:val="00D4463D"/>
    <w:rsid w:val="00D45C00"/>
    <w:rsid w:val="00D47A8D"/>
    <w:rsid w:val="00D47B2C"/>
    <w:rsid w:val="00D5283F"/>
    <w:rsid w:val="00D53A39"/>
    <w:rsid w:val="00D54AF2"/>
    <w:rsid w:val="00D57348"/>
    <w:rsid w:val="00D618C8"/>
    <w:rsid w:val="00D6352C"/>
    <w:rsid w:val="00D65244"/>
    <w:rsid w:val="00D66F29"/>
    <w:rsid w:val="00D730B4"/>
    <w:rsid w:val="00D77AA5"/>
    <w:rsid w:val="00D82234"/>
    <w:rsid w:val="00D8258C"/>
    <w:rsid w:val="00D949A8"/>
    <w:rsid w:val="00D97981"/>
    <w:rsid w:val="00DA5991"/>
    <w:rsid w:val="00DA638C"/>
    <w:rsid w:val="00DB044C"/>
    <w:rsid w:val="00DC1721"/>
    <w:rsid w:val="00DD0EA7"/>
    <w:rsid w:val="00DD2ACF"/>
    <w:rsid w:val="00DD6CA1"/>
    <w:rsid w:val="00DF3C76"/>
    <w:rsid w:val="00DF4E67"/>
    <w:rsid w:val="00E2446C"/>
    <w:rsid w:val="00E249E2"/>
    <w:rsid w:val="00E35D79"/>
    <w:rsid w:val="00E36545"/>
    <w:rsid w:val="00E3693E"/>
    <w:rsid w:val="00E36B64"/>
    <w:rsid w:val="00E4537A"/>
    <w:rsid w:val="00E457D4"/>
    <w:rsid w:val="00E461C6"/>
    <w:rsid w:val="00E53696"/>
    <w:rsid w:val="00E66C3C"/>
    <w:rsid w:val="00E7650B"/>
    <w:rsid w:val="00E846D6"/>
    <w:rsid w:val="00E85791"/>
    <w:rsid w:val="00E863CF"/>
    <w:rsid w:val="00E93BE6"/>
    <w:rsid w:val="00EA0BAB"/>
    <w:rsid w:val="00EA2E5B"/>
    <w:rsid w:val="00EB25EE"/>
    <w:rsid w:val="00EB7201"/>
    <w:rsid w:val="00EC426B"/>
    <w:rsid w:val="00ED41F1"/>
    <w:rsid w:val="00ED59CF"/>
    <w:rsid w:val="00EE21C8"/>
    <w:rsid w:val="00EE3477"/>
    <w:rsid w:val="00EE4B3A"/>
    <w:rsid w:val="00F015A5"/>
    <w:rsid w:val="00F04458"/>
    <w:rsid w:val="00F06004"/>
    <w:rsid w:val="00F07E51"/>
    <w:rsid w:val="00F13D50"/>
    <w:rsid w:val="00F141B1"/>
    <w:rsid w:val="00F15FD7"/>
    <w:rsid w:val="00F17132"/>
    <w:rsid w:val="00F25B29"/>
    <w:rsid w:val="00F25E6F"/>
    <w:rsid w:val="00F30007"/>
    <w:rsid w:val="00F31A3E"/>
    <w:rsid w:val="00F40203"/>
    <w:rsid w:val="00F45C8C"/>
    <w:rsid w:val="00F51A6E"/>
    <w:rsid w:val="00F56CD0"/>
    <w:rsid w:val="00F65536"/>
    <w:rsid w:val="00F6665C"/>
    <w:rsid w:val="00F67162"/>
    <w:rsid w:val="00F677EE"/>
    <w:rsid w:val="00F706C7"/>
    <w:rsid w:val="00F71849"/>
    <w:rsid w:val="00F741BB"/>
    <w:rsid w:val="00F74341"/>
    <w:rsid w:val="00F83FCA"/>
    <w:rsid w:val="00F963FA"/>
    <w:rsid w:val="00FB065C"/>
    <w:rsid w:val="00FB3066"/>
    <w:rsid w:val="00FB5A10"/>
    <w:rsid w:val="00FC0A63"/>
    <w:rsid w:val="00FC13D7"/>
    <w:rsid w:val="00FC1957"/>
    <w:rsid w:val="00FC614E"/>
    <w:rsid w:val="00FD1A2F"/>
    <w:rsid w:val="00FD35C9"/>
    <w:rsid w:val="00FE2F87"/>
    <w:rsid w:val="00FE6BCB"/>
    <w:rsid w:val="0CFB8A9F"/>
    <w:rsid w:val="0F380F8F"/>
    <w:rsid w:val="10652476"/>
    <w:rsid w:val="130234F1"/>
    <w:rsid w:val="1813151F"/>
    <w:rsid w:val="4541F493"/>
    <w:rsid w:val="4A7A81EF"/>
    <w:rsid w:val="4CFA998D"/>
    <w:rsid w:val="4EC30915"/>
    <w:rsid w:val="635E187F"/>
    <w:rsid w:val="6C9AE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2B7CB"/>
  <w15:chartTrackingRefBased/>
  <w15:docId w15:val="{18270991-392B-4606-84F3-B5E5E9BB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C74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107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010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F40203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4129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0107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52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83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83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83F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C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15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A7CDC"/>
    <w:rPr>
      <w:i/>
      <w:iCs/>
    </w:rPr>
  </w:style>
  <w:style w:type="character" w:styleId="Strong">
    <w:name w:val="Strong"/>
    <w:basedOn w:val="DefaultParagraphFont"/>
    <w:uiPriority w:val="22"/>
    <w:qFormat/>
    <w:rsid w:val="008115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1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95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C1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957"/>
    <w:rPr>
      <w:rFonts w:ascii="Arial" w:hAnsi="Arial"/>
    </w:rPr>
  </w:style>
  <w:style w:type="paragraph" w:styleId="Caption">
    <w:name w:val="caption"/>
    <w:basedOn w:val="Normal"/>
    <w:next w:val="Normal"/>
    <w:uiPriority w:val="35"/>
    <w:unhideWhenUsed/>
    <w:qFormat/>
    <w:rsid w:val="006B06D8"/>
    <w:pPr>
      <w:spacing w:after="200" w:line="240" w:lineRule="auto"/>
    </w:pPr>
    <w:rPr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5938E9"/>
    <w:pPr>
      <w:spacing w:after="0" w:line="240" w:lineRule="auto"/>
    </w:pPr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1F6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431F6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5B0107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unhideWhenUsed/>
    <w:rsid w:val="00536073"/>
    <w:rPr>
      <w:color w:val="2B579A"/>
      <w:shd w:val="clear" w:color="auto" w:fill="E1DFDD"/>
    </w:rPr>
  </w:style>
  <w:style w:type="paragraph" w:customStyle="1" w:styleId="HeaderText">
    <w:name w:val="HeaderText"/>
    <w:basedOn w:val="Normal"/>
    <w:semiHidden/>
    <w:qFormat/>
    <w:rsid w:val="002A5EA8"/>
    <w:pPr>
      <w:spacing w:after="0" w:line="240" w:lineRule="auto"/>
      <w:jc w:val="right"/>
    </w:pPr>
    <w:rPr>
      <w:b/>
      <w:color w:val="005DAA"/>
    </w:rPr>
  </w:style>
  <w:style w:type="paragraph" w:customStyle="1" w:styleId="Footerlandscape">
    <w:name w:val="Footer_landscape"/>
    <w:basedOn w:val="Footer"/>
    <w:link w:val="FooterlandscapeChar"/>
    <w:qFormat/>
    <w:rsid w:val="00A4463D"/>
    <w:pPr>
      <w:tabs>
        <w:tab w:val="clear" w:pos="4513"/>
        <w:tab w:val="clear" w:pos="9026"/>
        <w:tab w:val="right" w:pos="15309"/>
      </w:tabs>
      <w:spacing w:before="60" w:after="60"/>
      <w:jc w:val="right"/>
    </w:pPr>
    <w:rPr>
      <w:sz w:val="16"/>
    </w:rPr>
  </w:style>
  <w:style w:type="character" w:customStyle="1" w:styleId="FooterlandscapeChar">
    <w:name w:val="Footer_landscape Char"/>
    <w:basedOn w:val="DefaultParagraphFont"/>
    <w:link w:val="Footerlandscape"/>
    <w:rsid w:val="00A4463D"/>
    <w:rPr>
      <w:rFonts w:ascii="Arial" w:hAnsi="Arial"/>
      <w:sz w:val="16"/>
    </w:rPr>
  </w:style>
  <w:style w:type="paragraph" w:styleId="Revision">
    <w:name w:val="Revision"/>
    <w:hidden/>
    <w:uiPriority w:val="99"/>
    <w:semiHidden/>
    <w:rsid w:val="007B4DD7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sc.org/for-business/certification-bodies/supporting-document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tandards@m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ance_x0020_Body xmlns="DF4B8A4B-0CFC-4C20-846F-EA898DEF5F03">N/A</Governance_x0020_Body>
    <Project_x0020_Lead xmlns="DF4B8A4B-0CFC-4C20-846F-EA898DEF5F03">
      <UserInfo>
        <DisplayName/>
        <AccountId xsi:nil="true"/>
        <AccountType/>
      </UserInfo>
    </Project_x0020_Lead>
    <Agenda_x0020_Item xmlns="DF4B8A4B-0CFC-4C20-846F-EA898DEF5F03" xsi:nil="true"/>
    <d272b355dc074d35ab4accda223657ae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Templates</TermName>
          <TermId xmlns="http://schemas.microsoft.com/office/infopath/2007/PartnerControls">41b772d6-a41f-4d02-958f-381b9ff4b42f</TermId>
        </TermInfo>
      </Terms>
    </d272b355dc074d35ab4accda223657ae>
    <Policy_x0020_Status xmlns="DF4B8A4B-0CFC-4C20-846F-EA898DEF5F03">Draft</Policy_x0020_Status>
    <Year xmlns="DF4B8A4B-0CFC-4C20-846F-EA898DEF5F03">2022</Year>
    <Q_x0020_Month xmlns="DF4B8A4B-0CFC-4C20-846F-EA898DEF5F03">N/A</Q_x0020_Month>
    <gd34c2accb944e67adccaba771898deb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Scheme Document</TermName>
          <TermId xmlns="http://schemas.microsoft.com/office/infopath/2007/PartnerControls">06569f6e-4ae0-49c6-87ba-c89c0bc72842</TermId>
        </TermInfo>
      </Terms>
    </gd34c2accb944e67adccaba771898deb>
    <TaxCatchAll xmlns="df4b8a4b-0cfc-4c20-846f-ea898def5f03">
      <Value>812</Value>
      <Value>282</Value>
    </TaxCatchAll>
    <Meeting_x0020_Date xmlns="DF4B8A4B-0CFC-4C20-846F-EA898DEF5F03" xsi:nil="true"/>
    <Internal xmlns="DF4B8A4B-0CFC-4C20-846F-EA898DEF5F03">false</Internal>
    <e169fb8ca9304a9c8e798ec8ba71f891 xmlns="df4b8a4b-0cfc-4c20-846f-ea898def5f03">
      <Terms xmlns="http://schemas.microsoft.com/office/infopath/2007/PartnerControls"/>
    </e169fb8ca9304a9c8e798ec8ba71f891>
    <_dlc_DocId xmlns="df4b8a4b-0cfc-4c20-846f-ea898def5f03">MSCSCIENCE-1698105990-15916</_dlc_DocId>
    <_dlc_DocIdUrl xmlns="df4b8a4b-0cfc-4c20-846f-ea898def5f03">
      <Url>https://marinestewardshipcouncil.sharepoint.com/sites/standards/global_accessibility/_layouts/15/DocIdRedir.aspx?ID=MSCSCIENCE-1698105990-15916</Url>
      <Description>MSCSCIENCE-1698105990-15916</Description>
    </_dlc_DocIdUrl>
    <MSC_x0020_Version_x0020_No xmlns="DF4B8A4B-0CFC-4C20-846F-EA898DEF5F03" xsi:nil="true"/>
    <o3e83e91b9094e2e8ea77eb266b75400 xmlns="bb889019-1946-44fa-a42b-5854401c62f1">
      <Terms xmlns="http://schemas.microsoft.com/office/infopath/2007/PartnerControls"/>
    </o3e83e91b9094e2e8ea77eb266b75400>
    <Research_x0020_Working_x0020_Group xmlns="bb889019-1946-44fa-a42b-5854401c62f1" xsi:nil="true"/>
    <n868ae9c8ed94dbf87763905ae0ec752 xmlns="df4b8a4b-0cfc-4c20-846f-ea898def5f03">
      <Terms xmlns="http://schemas.microsoft.com/office/infopath/2007/PartnerControls"/>
    </n868ae9c8ed94dbf87763905ae0ec752>
    <Engagement_x0020_status xmlns="bb889019-1946-44fa-a42b-5854401c62f1" xsi:nil="true"/>
    <SharedWithUsers xmlns="df4b8a4b-0cfc-4c20-846f-ea898def5f03">
      <UserInfo>
        <DisplayName>xStaff Shen Yan Liow</DisplayName>
        <AccountId>20</AccountId>
        <AccountType/>
      </UserInfo>
      <UserInfo>
        <DisplayName>Lucy Frazer</DisplayName>
        <AccountId>3615</AccountId>
        <AccountType/>
      </UserInfo>
      <UserInfo>
        <DisplayName>Jay Lugar</DisplayName>
        <AccountId>89</AccountId>
        <AccountType/>
      </UserInfo>
      <UserInfo>
        <DisplayName>Camiel Derichs</DisplayName>
        <AccountId>88</AccountId>
        <AccountType/>
      </UserInfo>
      <UserInfo>
        <DisplayName>Toby Middleton</DisplayName>
        <AccountId>73</AccountId>
        <AccountType/>
      </UserInfo>
      <UserInfo>
        <DisplayName>Amanda Lejbowicz</DisplayName>
        <AccountId>392</AccountId>
        <AccountType/>
      </UserInfo>
      <UserInfo>
        <DisplayName>Matt Watson</DisplayName>
        <AccountId>87</AccountId>
        <AccountType/>
      </UserInfo>
      <UserInfo>
        <DisplayName>George Clark</DisplayName>
        <AccountId>106</AccountId>
        <AccountType/>
      </UserInfo>
      <UserInfo>
        <DisplayName>Kate Dewar</DisplayName>
        <AccountId>400</AccountId>
        <AccountType/>
      </UserInfo>
      <UserInfo>
        <DisplayName>Alberto Martin</DisplayName>
        <AccountId>351</AccountId>
        <AccountType/>
      </UserInfo>
      <UserInfo>
        <DisplayName>xStaff Carlos Montero</DisplayName>
        <AccountId>97</AccountId>
        <AccountType/>
      </UserInfo>
      <UserInfo>
        <DisplayName>Mark Jones</DisplayName>
        <AccountId>2679</AccountId>
        <AccountType/>
      </UserInfo>
      <UserInfo>
        <DisplayName>Federica Cionci</DisplayName>
        <AccountId>3729</AccountId>
        <AccountType/>
      </UserInfo>
      <UserInfo>
        <DisplayName>Margreet Brinxma</DisplayName>
        <AccountId>2220</AccountId>
        <AccountType/>
      </UserInfo>
      <UserInfo>
        <DisplayName>Sue Lockhart</DisplayName>
        <AccountId>1400</AccountId>
        <AccountType/>
      </UserInfo>
      <UserInfo>
        <DisplayName>Catherine Pigeon</DisplayName>
        <AccountId>2046</AccountId>
        <AccountType/>
      </UserInfo>
      <UserInfo>
        <DisplayName>Billy Hynes</DisplayName>
        <AccountId>3095</AccountId>
        <AccountType/>
      </UserInfo>
      <UserInfo>
        <DisplayName>Jackie Church</DisplayName>
        <AccountId>2127</AccountId>
        <AccountType/>
      </UserInfo>
      <UserInfo>
        <DisplayName>Laura Andriessen</DisplayName>
        <AccountId>162</AccountId>
        <AccountType/>
      </UserInfo>
      <UserInfo>
        <DisplayName>Ernesto Jardim</DisplayName>
        <AccountId>1473</AccountId>
        <AccountType/>
      </UserInfo>
      <UserInfo>
        <DisplayName>Jon Meunier</DisplayName>
        <AccountId>4487</AccountId>
        <AccountType/>
      </UserInfo>
      <UserInfo>
        <DisplayName>Chris Bolwig</DisplayName>
        <AccountId>131</AccountId>
        <AccountType/>
      </UserInfo>
    </SharedWithUsers>
    <lcf76f155ced4ddcb4097134ff3c332f xmlns="bb889019-1946-44fa-a42b-5854401c62f1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Doc" ma:contentTypeID="0x0101000ABD0346977A1C4DA3191955390F333D006D271916216ECE45BCDE610FC578EC82" ma:contentTypeVersion="255" ma:contentTypeDescription="" ma:contentTypeScope="" ma:versionID="1e10818d939ac868ac867409276caa08">
  <xsd:schema xmlns:xsd="http://www.w3.org/2001/XMLSchema" xmlns:xs="http://www.w3.org/2001/XMLSchema" xmlns:p="http://schemas.microsoft.com/office/2006/metadata/properties" xmlns:ns2="DF4B8A4B-0CFC-4C20-846F-EA898DEF5F03" xmlns:ns3="df4b8a4b-0cfc-4c20-846f-ea898def5f03" xmlns:ns5="bb889019-1946-44fa-a42b-5854401c62f1" targetNamespace="http://schemas.microsoft.com/office/2006/metadata/properties" ma:root="true" ma:fieldsID="3ad809f55294ecfdb70f85b469d10eeb" ns2:_="" ns3:_="" ns5:_="">
    <xsd:import namespace="DF4B8A4B-0CFC-4C20-846F-EA898DEF5F03"/>
    <xsd:import namespace="df4b8a4b-0cfc-4c20-846f-ea898def5f03"/>
    <xsd:import namespace="bb889019-1946-44fa-a42b-5854401c62f1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Policy_x0020_Status" minOccurs="0"/>
                <xsd:element ref="ns2:Q_x0020_Month" minOccurs="0"/>
                <xsd:element ref="ns2:Year" minOccurs="0"/>
                <xsd:element ref="ns2:Internal" minOccurs="0"/>
                <xsd:element ref="ns2:Project_x0020_Lead" minOccurs="0"/>
                <xsd:element ref="ns2:Governance_x0020_Body" minOccurs="0"/>
                <xsd:element ref="ns2:Agenda_x0020_Item" minOccurs="0"/>
                <xsd:element ref="ns3:TaxCatchAll" minOccurs="0"/>
                <xsd:element ref="ns3:d272b355dc074d35ab4accda223657ae" minOccurs="0"/>
                <xsd:element ref="ns3:gd34c2accb944e67adccaba771898deb" minOccurs="0"/>
                <xsd:element ref="ns5:o3e83e91b9094e2e8ea77eb266b75400" minOccurs="0"/>
                <xsd:element ref="ns3:SharedWithUsers" minOccurs="0"/>
                <xsd:element ref="ns3:SharedWithDetails" minOccurs="0"/>
                <xsd:element ref="ns3:e169fb8ca9304a9c8e798ec8ba71f891" minOccurs="0"/>
                <xsd:element ref="ns2:MSC_x0020_Version_x0020_No" minOccurs="0"/>
                <xsd:element ref="ns5:MediaServiceMetadata" minOccurs="0"/>
                <xsd:element ref="ns5:MediaServiceFastMetadata" minOccurs="0"/>
                <xsd:element ref="ns5:Engagement_x0020_status" minOccurs="0"/>
                <xsd:element ref="ns3:_dlc_DocId" minOccurs="0"/>
                <xsd:element ref="ns3:_dlc_DocIdUrl" minOccurs="0"/>
                <xsd:element ref="ns3:_dlc_DocIdPersistId" minOccurs="0"/>
                <xsd:element ref="ns5:Research_x0020_Working_x0020_Group" minOccurs="0"/>
                <xsd:element ref="ns5:MediaServiceDateTaken" minOccurs="0"/>
                <xsd:element ref="ns5:MediaServiceAutoTags" minOccurs="0"/>
                <xsd:element ref="ns5:MediaServiceOCR" minOccurs="0"/>
                <xsd:element ref="ns3:n868ae9c8ed94dbf87763905ae0ec752" minOccurs="0"/>
                <xsd:element ref="ns3:TaxCatchAllLabel" minOccurs="0"/>
                <xsd:element ref="ns5:MediaServiceAutoKeyPoints" minOccurs="0"/>
                <xsd:element ref="ns5:MediaServiceKeyPoints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  <xsd:element ref="ns5:lcf76f155ced4ddcb4097134ff3c332f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6" nillable="true" ma:displayName="Meeting Date" ma:format="DateOnly" ma:internalName="Meeting_x0020_Date" ma:readOnly="false">
      <xsd:simpleType>
        <xsd:restriction base="dms:DateTime"/>
      </xsd:simpleType>
    </xsd:element>
    <xsd:element name="Policy_x0020_Status" ma:index="7" nillable="true" ma:displayName="Policy Status" ma:default="N/A" ma:format="Dropdown" ma:internalName="Policy_x0020_Status" ma:readOnly="false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  <xsd:enumeration value="Completed"/>
        </xsd:restriction>
      </xsd:simpleType>
    </xsd:element>
    <xsd:element name="Q_x0020_Month" ma:index="8" nillable="true" ma:displayName="Q Month" ma:default="N/A" ma:format="Dropdown" ma:internalName="Q_x0020_Month" ma:readOnly="false">
      <xsd:simpleType>
        <xsd:restriction base="dms:Choice">
          <xsd:enumeration value="N/A"/>
          <xsd:enumeration value="Q1"/>
          <xsd:enumeration value="01. April"/>
          <xsd:enumeration value="02. May"/>
          <xsd:enumeration value="03. June"/>
          <xsd:enumeration value="Q2"/>
          <xsd:enumeration value="04. July"/>
          <xsd:enumeration value="05. August"/>
          <xsd:enumeration value="06. September"/>
          <xsd:enumeration value="Q3"/>
          <xsd:enumeration value="07. October"/>
          <xsd:enumeration value="08. November"/>
          <xsd:enumeration value="09. December"/>
          <xsd:enumeration value="Q4"/>
          <xsd:enumeration value="10. January"/>
          <xsd:enumeration value="11. February"/>
          <xsd:enumeration value="12. March"/>
        </xsd:restriction>
      </xsd:simpleType>
    </xsd:element>
    <xsd:element name="Year" ma:index="9" nillable="true" ma:displayName="Year" ma:default="2019" ma:format="Dropdown" ma:internalName="Year">
      <xsd:simpleType>
        <xsd:restriction base="dms:Choice">
          <xsd:enumeration value="N/A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1-2012"/>
          <xsd:enumeration value="2012"/>
          <xsd:enumeration value="2012-2013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  <xsd:enumeration value="2021-2022"/>
          <xsd:enumeration value="2022"/>
          <xsd:enumeration value="2022-2023"/>
          <xsd:enumeration value="2023"/>
          <xsd:enumeration value="2023-2024"/>
          <xsd:enumeration value="2024"/>
        </xsd:restriction>
      </xsd:simpleType>
    </xsd:element>
    <xsd:element name="Internal" ma:index="10" nillable="true" ma:displayName="Public Facing" ma:default="0" ma:internalName="Internal">
      <xsd:simpleType>
        <xsd:restriction base="dms:Boolean"/>
      </xsd:simpleType>
    </xsd:element>
    <xsd:element name="Project_x0020_Lead" ma:index="11" nillable="true" ma:displayName="Project Lead" ma:list="UserInfo" ma:SharePointGroup="0" ma:internalName="Project_x0020_L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ance_x0020_Body" ma:index="12" nillable="true" ma:displayName="Governance Body" ma:default="N/A" ma:format="Dropdown" ma:internalName="Governance_x0020_Body">
      <xsd:simpleType>
        <xsd:restriction base="dms:Choice">
          <xsd:enumeration value="N/A"/>
          <xsd:enumeration value="Board of Trustees"/>
          <xsd:enumeration value="Exco"/>
          <xsd:enumeration value="MSCI Board"/>
          <xsd:enumeration value="SMT"/>
          <xsd:enumeration value="Stakeholder Council"/>
          <xsd:enumeration value="Standards Management"/>
          <xsd:enumeration value="Technical Advisory Board"/>
          <xsd:enumeration value="Seaweed Standards Committee"/>
        </xsd:restriction>
      </xsd:simpleType>
    </xsd:element>
    <xsd:element name="Agenda_x0020_Item" ma:index="13" nillable="true" ma:displayName="Agenda Item" ma:internalName="Agenda_x0020_Item" ma:readOnly="false">
      <xsd:simpleType>
        <xsd:restriction base="dms:Text"/>
      </xsd:simpleType>
    </xsd:element>
    <xsd:element name="MSC_x0020_Version_x0020_No" ma:index="28" nillable="true" ma:displayName="MSC Version No" ma:decimals="1" ma:internalName="MSC_x0020_Version_x0020_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72b355dc074d35ab4accda223657ae" ma:index="16" ma:taxonomy="true" ma:internalName="d272b355dc074d35ab4accda223657ae" ma:taxonomyFieldName="Project_x0020_Name" ma:displayName="Project Name" ma:readOnly="false" ma:default="" ma:fieldId="{d272b355-dc07-4d35-ab4a-ccda223657ae}" ma:sspId="1b199611-8856-41f6-9a1b-e76f78ab8edd" ma:termSetId="44e3f15c-d69b-4397-a2f1-e90b3f6c4d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d34c2accb944e67adccaba771898deb" ma:index="17" ma:taxonomy="true" ma:internalName="gd34c2accb944e67adccaba771898deb" ma:taxonomyFieldName="Standards_x0020_Doc_x0020_Type1" ma:displayName="Standards Doc Type" ma:readOnly="fals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e169fb8ca9304a9c8e798ec8ba71f891" ma:index="27" nillable="true" ma:taxonomy="true" ma:internalName="e169fb8ca9304a9c8e798ec8ba71f891" ma:taxonomyFieldName="Meeting_x0020_Name_x0020_Meta" ma:displayName="Meeting Name Meta" ma:default="" ma:fieldId="{e169fb8c-a930-4a9c-8e79-8ec8ba71f891}" ma:sspId="1b199611-8856-41f6-9a1b-e76f78ab8edd" ma:termSetId="e0a8bba1-93b7-4a5d-84ee-7d460d8304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3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868ae9c8ed94dbf87763905ae0ec752" ma:index="39" nillable="true" ma:taxonomy="true" ma:internalName="n868ae9c8ed94dbf87763905ae0ec752" ma:taxonomyFieldName="Topic" ma:displayName="Topic" ma:default="" ma:fieldId="{7868ae9c-8ed9-4dbf-8776-3905ae0ec752}" ma:sspId="1b199611-8856-41f6-9a1b-e76f78ab8edd" ma:termSetId="9f269afa-e888-4665-94a2-97a88fbf56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0" nillable="true" ma:displayName="Taxonomy Catch All Column1" ma:description="" ma:hidden="true" ma:list="{0851d30d-c6d0-4464-b384-c05a48a0bcfe}" ma:internalName="TaxCatchAllLabel" ma:readOnly="true" ma:showField="CatchAllDataLabel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89019-1946-44fa-a42b-5854401c62f1" elementFormDefault="qualified">
    <xsd:import namespace="http://schemas.microsoft.com/office/2006/documentManagement/types"/>
    <xsd:import namespace="http://schemas.microsoft.com/office/infopath/2007/PartnerControls"/>
    <xsd:element name="o3e83e91b9094e2e8ea77eb266b75400" ma:index="18" nillable="true" ma:taxonomy="true" ma:internalName="o3e83e91b9094e2e8ea77eb266b75400" ma:taxonomyFieldName="MSCLanguage" ma:displayName="Language" ma:readOnly="false" ma:default="" ma:fieldId="{83e83e91-b909-4e2e-8ea7-7eb266b75400}" ma:sspId="1b199611-8856-41f6-9a1b-e76f78ab8edd" ma:termSetId="a59a575a-dd31-4993-a793-03b45980e3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Engagement_x0020_status" ma:index="31" nillable="true" ma:displayName="Engagement status" ma:format="Dropdown" ma:internalName="Engagement_x0020_status">
      <xsd:simpleType>
        <xsd:restriction base="dms:Choice">
          <xsd:enumeration value="Certified"/>
          <xsd:enumeration value="Full assessment"/>
          <xsd:enumeration value="Pre MSC"/>
          <xsd:enumeration value="Retail"/>
          <xsd:enumeration value="Food Service"/>
          <xsd:enumeration value="Supply Chain"/>
        </xsd:restriction>
      </xsd:simpleType>
    </xsd:element>
    <xsd:element name="Research_x0020_Working_x0020_Group" ma:index="35" nillable="true" ma:displayName="Research Working Group" ma:format="Dropdown" ma:internalName="Research_x0020_Working_x0020_Group">
      <xsd:simpleType>
        <xsd:restriction base="dms:Text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1b199611-8856-41f6-9a1b-e76f78ab8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60550-76E8-4230-82B1-D4AA0C931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0B784-4FE4-4790-8750-AC6FA62008A0}">
  <ds:schemaRefs>
    <ds:schemaRef ds:uri="bb889019-1946-44fa-a42b-5854401c62f1"/>
    <ds:schemaRef ds:uri="DF4B8A4B-0CFC-4C20-846F-EA898DEF5F03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f4b8a4b-0cfc-4c20-846f-ea898def5f0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6F85E8-D82B-42DE-8195-ED3765B750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EEE03D-70A3-4BAE-AA8B-47C3998CE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B8A4B-0CFC-4C20-846F-EA898DEF5F03"/>
    <ds:schemaRef ds:uri="df4b8a4b-0cfc-4c20-846f-ea898def5f03"/>
    <ds:schemaRef ds:uri="bb889019-1946-44fa-a42b-5854401c6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CB3943-6231-455C-90FB-B889F1F23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Links>
    <vt:vector size="12" baseType="variant">
      <vt:variant>
        <vt:i4>1245242</vt:i4>
      </vt:variant>
      <vt:variant>
        <vt:i4>9</vt:i4>
      </vt:variant>
      <vt:variant>
        <vt:i4>0</vt:i4>
      </vt:variant>
      <vt:variant>
        <vt:i4>5</vt:i4>
      </vt:variant>
      <vt:variant>
        <vt:lpwstr>mailto:standards@msc.org</vt:lpwstr>
      </vt:variant>
      <vt:variant>
        <vt:lpwstr/>
      </vt:variant>
      <vt:variant>
        <vt:i4>3473526</vt:i4>
      </vt:variant>
      <vt:variant>
        <vt:i4>6</vt:i4>
      </vt:variant>
      <vt:variant>
        <vt:i4>0</vt:i4>
      </vt:variant>
      <vt:variant>
        <vt:i4>5</vt:i4>
      </vt:variant>
      <vt:variant>
        <vt:lpwstr>https://www.msc.org/for-business/certification-bodies/supporting-documents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Draft</dc:title>
  <dc:subject/>
  <dc:creator>Chantal Lyons</dc:creator>
  <cp:keywords/>
  <dc:description/>
  <cp:lastModifiedBy>Kate Dewar</cp:lastModifiedBy>
  <cp:revision>2</cp:revision>
  <cp:lastPrinted>2022-09-06T11:09:00Z</cp:lastPrinted>
  <dcterms:created xsi:type="dcterms:W3CDTF">2024-10-16T12:50:00Z</dcterms:created>
  <dcterms:modified xsi:type="dcterms:W3CDTF">2024-10-16T12:50:00Z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0x0101000ABD0346977A1C4DA3191955390F333D006D271916216ECE45BCDE610FC578EC82</vt:lpwstr>
  </property>
  <property fmtid="{D5CDD505-2E9C-101B-9397-08002B2CF9AE}" pid="3" name="_dlc_DocIdItemGuid">
    <vt:lpwstr>65857a8b-0ee8-452e-960d-074ea3bd7b1a</vt:lpwstr>
  </property>
  <property fmtid="{D5CDD505-2E9C-101B-9397-08002B2CF9AE}" pid="4" name="Meeting Name Meta">
    <vt:lpwstr/>
  </property>
  <property fmtid="{D5CDD505-2E9C-101B-9397-08002B2CF9AE}" pid="5" name="Topic">
    <vt:lpwstr/>
  </property>
  <property fmtid="{D5CDD505-2E9C-101B-9397-08002B2CF9AE}" pid="6" name="Related_x0020_Organisation">
    <vt:lpwstr/>
  </property>
  <property fmtid="{D5CDD505-2E9C-101B-9397-08002B2CF9AE}" pid="7" name="l29e2e3957444b3bb394a39e24466132">
    <vt:lpwstr/>
  </property>
  <property fmtid="{D5CDD505-2E9C-101B-9397-08002B2CF9AE}" pid="8" name="a210def78feb4e55ae1dd057dd3c0ccd">
    <vt:lpwstr/>
  </property>
  <property fmtid="{D5CDD505-2E9C-101B-9397-08002B2CF9AE}" pid="9" name="Standards Doc Type1">
    <vt:lpwstr>282;#Scheme Document|06569f6e-4ae0-49c6-87ba-c89c0bc72842</vt:lpwstr>
  </property>
  <property fmtid="{D5CDD505-2E9C-101B-9397-08002B2CF9AE}" pid="10" name="Internal_x0020_Workgin">
    <vt:lpwstr/>
  </property>
  <property fmtid="{D5CDD505-2E9C-101B-9397-08002B2CF9AE}" pid="11" name="MSCLocation">
    <vt:lpwstr/>
  </property>
  <property fmtid="{D5CDD505-2E9C-101B-9397-08002B2CF9AE}" pid="12" name="Project Name">
    <vt:lpwstr>812;#Forms and Templates|41b772d6-a41f-4d02-958f-381b9ff4b42f</vt:lpwstr>
  </property>
  <property fmtid="{D5CDD505-2E9C-101B-9397-08002B2CF9AE}" pid="13" name="Related Organisation">
    <vt:lpwstr/>
  </property>
  <property fmtid="{D5CDD505-2E9C-101B-9397-08002B2CF9AE}" pid="14" name="Internal Workgin">
    <vt:lpwstr/>
  </property>
  <property fmtid="{D5CDD505-2E9C-101B-9397-08002B2CF9AE}" pid="15" name="CAB">
    <vt:lpwstr/>
  </property>
  <property fmtid="{D5CDD505-2E9C-101B-9397-08002B2CF9AE}" pid="16" name="ga0d59f49781428386856d7ea5cf63fe">
    <vt:lpwstr/>
  </property>
  <property fmtid="{D5CDD505-2E9C-101B-9397-08002B2CF9AE}" pid="17" name="Comms Doc Type">
    <vt:lpwstr/>
  </property>
  <property fmtid="{D5CDD505-2E9C-101B-9397-08002B2CF9AE}" pid="18" name="Fishery_x0020_Code">
    <vt:lpwstr/>
  </property>
  <property fmtid="{D5CDD505-2E9C-101B-9397-08002B2CF9AE}" pid="19" name="fbde0561342a4a9991b074e2dffa29f1">
    <vt:lpwstr/>
  </property>
  <property fmtid="{D5CDD505-2E9C-101B-9397-08002B2CF9AE}" pid="20" name="Fishery_x0020_Name">
    <vt:lpwstr/>
  </property>
  <property fmtid="{D5CDD505-2E9C-101B-9397-08002B2CF9AE}" pid="21" name="FSR Topic">
    <vt:lpwstr/>
  </property>
  <property fmtid="{D5CDD505-2E9C-101B-9397-08002B2CF9AE}" pid="22" name="pe19571c904349bd9989241b2030d276">
    <vt:lpwstr/>
  </property>
  <property fmtid="{D5CDD505-2E9C-101B-9397-08002B2CF9AE}" pid="23" name="Fishery Code">
    <vt:lpwstr/>
  </property>
  <property fmtid="{D5CDD505-2E9C-101B-9397-08002B2CF9AE}" pid="24" name="Fishery Name">
    <vt:lpwstr/>
  </property>
  <property fmtid="{D5CDD505-2E9C-101B-9397-08002B2CF9AE}" pid="25" name="MSCLanguage">
    <vt:lpwstr/>
  </property>
  <property fmtid="{D5CDD505-2E9C-101B-9397-08002B2CF9AE}" pid="26" name="Confidential">
    <vt:bool>false</vt:bool>
  </property>
  <property fmtid="{D5CDD505-2E9C-101B-9397-08002B2CF9AE}" pid="27" name="MediaServiceImageTags">
    <vt:lpwstr/>
  </property>
  <property fmtid="{D5CDD505-2E9C-101B-9397-08002B2CF9AE}" pid="28" name="MSIP_Label_d2726d3b-6796-48f5-a53d-57abbe9f0891_Enabled">
    <vt:lpwstr>true</vt:lpwstr>
  </property>
  <property fmtid="{D5CDD505-2E9C-101B-9397-08002B2CF9AE}" pid="29" name="MSIP_Label_d2726d3b-6796-48f5-a53d-57abbe9f0891_SetDate">
    <vt:lpwstr>2024-08-16T09:29:37Z</vt:lpwstr>
  </property>
  <property fmtid="{D5CDD505-2E9C-101B-9397-08002B2CF9AE}" pid="30" name="MSIP_Label_d2726d3b-6796-48f5-a53d-57abbe9f0891_Method">
    <vt:lpwstr>Standard</vt:lpwstr>
  </property>
  <property fmtid="{D5CDD505-2E9C-101B-9397-08002B2CF9AE}" pid="31" name="MSIP_Label_d2726d3b-6796-48f5-a53d-57abbe9f0891_Name">
    <vt:lpwstr>Unclassified</vt:lpwstr>
  </property>
  <property fmtid="{D5CDD505-2E9C-101B-9397-08002B2CF9AE}" pid="32" name="MSIP_Label_d2726d3b-6796-48f5-a53d-57abbe9f0891_SiteId">
    <vt:lpwstr>4fc2f3aa-31c4-4dcb-b719-c6c16393e9d3</vt:lpwstr>
  </property>
  <property fmtid="{D5CDD505-2E9C-101B-9397-08002B2CF9AE}" pid="33" name="MSIP_Label_d2726d3b-6796-48f5-a53d-57abbe9f0891_ActionId">
    <vt:lpwstr>d2900d6e-3795-45cb-926f-5afb81f0fba9</vt:lpwstr>
  </property>
  <property fmtid="{D5CDD505-2E9C-101B-9397-08002B2CF9AE}" pid="34" name="MSIP_Label_d2726d3b-6796-48f5-a53d-57abbe9f0891_ContentBits">
    <vt:lpwstr>0</vt:lpwstr>
  </property>
</Properties>
</file>